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B21AEDD" w:rsidR="00603681" w:rsidRPr="004A3FBB" w:rsidRDefault="00603681" w:rsidP="00832AF1">
      <w:pPr>
        <w:pStyle w:val="3GPPHeader"/>
        <w:spacing w:after="60"/>
        <w:rPr>
          <w:rFonts w:cs="Arial"/>
          <w:lang w:val="en-US"/>
        </w:rPr>
      </w:pPr>
      <w:bookmarkStart w:id="0" w:name="_Hlk512852793"/>
      <w:r w:rsidRPr="00FF7489">
        <w:rPr>
          <w:rFonts w:cs="Arial"/>
          <w:lang w:val="en-US"/>
        </w:rPr>
        <w:t>3GPP TSG-RAN</w:t>
      </w:r>
      <w:r w:rsidRPr="004A3FBB">
        <w:rPr>
          <w:rFonts w:cs="Arial"/>
          <w:lang w:val="en-US"/>
        </w:rPr>
        <w:t xml:space="preserve"> WG</w:t>
      </w:r>
      <w:r w:rsidR="0008763A" w:rsidRPr="004A3FBB">
        <w:rPr>
          <w:rFonts w:cs="Arial" w:hint="eastAsia"/>
          <w:lang w:val="en-US"/>
        </w:rPr>
        <w:t>1</w:t>
      </w:r>
      <w:r w:rsidR="00832AF1" w:rsidRPr="004A3FBB">
        <w:rPr>
          <w:rFonts w:cs="Arial"/>
          <w:lang w:val="en-US"/>
        </w:rPr>
        <w:t xml:space="preserve"> M</w:t>
      </w:r>
      <w:r w:rsidR="00832AF1">
        <w:rPr>
          <w:rFonts w:cs="Arial"/>
          <w:lang w:val="en-US"/>
        </w:rPr>
        <w:t>eeting</w:t>
      </w:r>
      <w:r w:rsidRPr="00FF7489">
        <w:rPr>
          <w:rFonts w:cs="Arial"/>
          <w:lang w:val="en-US"/>
        </w:rPr>
        <w:t xml:space="preserve"> #</w:t>
      </w:r>
      <w:r w:rsidR="004A3FBB">
        <w:rPr>
          <w:rFonts w:cs="Arial"/>
          <w:lang w:val="en-US"/>
        </w:rPr>
        <w:t>1</w:t>
      </w:r>
      <w:r w:rsidR="004A3FBB" w:rsidRPr="004A3FBB">
        <w:rPr>
          <w:rFonts w:cs="Arial" w:hint="eastAsia"/>
          <w:lang w:val="en-US"/>
        </w:rPr>
        <w:t>09</w:t>
      </w:r>
      <w:r w:rsidR="00832AF1">
        <w:rPr>
          <w:rFonts w:cs="Arial"/>
          <w:lang w:val="en-US"/>
        </w:rPr>
        <w:t>-</w:t>
      </w:r>
      <w:r w:rsidR="00E7224A">
        <w:rPr>
          <w:rFonts w:cs="Arial"/>
          <w:lang w:val="en-US"/>
        </w:rPr>
        <w:t>e</w:t>
      </w:r>
      <w:r w:rsidRPr="00FF7489">
        <w:rPr>
          <w:rFonts w:cs="Arial"/>
          <w:lang w:val="en-US"/>
        </w:rPr>
        <w:tab/>
      </w:r>
      <w:r w:rsidR="0086574D" w:rsidRPr="0086574D">
        <w:rPr>
          <w:rFonts w:cs="Arial"/>
          <w:lang w:val="en-US"/>
        </w:rPr>
        <w:t>R1-2203336</w:t>
      </w:r>
    </w:p>
    <w:bookmarkEnd w:id="0"/>
    <w:p w14:paraId="54F950F6" w14:textId="129C4458" w:rsidR="00603681" w:rsidRPr="004A3FBB" w:rsidRDefault="00836B8A" w:rsidP="00896EBA">
      <w:pPr>
        <w:tabs>
          <w:tab w:val="right" w:pos="9639"/>
        </w:tabs>
        <w:overflowPunct w:val="0"/>
        <w:autoSpaceDE w:val="0"/>
        <w:autoSpaceDN w:val="0"/>
        <w:adjustRightInd w:val="0"/>
        <w:jc w:val="left"/>
        <w:textAlignment w:val="baseline"/>
        <w:rPr>
          <w:rFonts w:ascii="Arial" w:eastAsia="Times New Roman" w:hAnsi="Arial" w:cs="Arial"/>
          <w:b/>
          <w:kern w:val="0"/>
          <w:sz w:val="24"/>
          <w:szCs w:val="20"/>
        </w:rPr>
      </w:pPr>
      <w:r w:rsidRPr="004A3FBB">
        <w:rPr>
          <w:rFonts w:ascii="Arial" w:eastAsia="Times New Roman" w:hAnsi="Arial" w:cs="Arial"/>
          <w:b/>
          <w:kern w:val="0"/>
          <w:sz w:val="24"/>
          <w:szCs w:val="20"/>
        </w:rPr>
        <w:t xml:space="preserve">Online, </w:t>
      </w:r>
      <w:r w:rsidR="00CA5C37" w:rsidRPr="004A3FBB">
        <w:rPr>
          <w:rFonts w:ascii="Arial" w:eastAsia="Times New Roman" w:hAnsi="Arial" w:cs="Arial"/>
          <w:b/>
          <w:kern w:val="0"/>
          <w:sz w:val="24"/>
          <w:szCs w:val="20"/>
        </w:rPr>
        <w:t>May</w:t>
      </w:r>
      <w:r w:rsidR="004A3FBB">
        <w:rPr>
          <w:rFonts w:ascii="Arial" w:eastAsia="Times New Roman" w:hAnsi="Arial" w:cs="Arial"/>
          <w:b/>
          <w:kern w:val="0"/>
          <w:sz w:val="24"/>
          <w:szCs w:val="20"/>
        </w:rPr>
        <w:t xml:space="preserve"> </w:t>
      </w:r>
      <w:r w:rsidR="004A3FBB" w:rsidRPr="004A3FBB">
        <w:rPr>
          <w:rFonts w:ascii="Arial" w:eastAsia="Times New Roman" w:hAnsi="Arial" w:cs="Arial" w:hint="eastAsia"/>
          <w:b/>
          <w:kern w:val="0"/>
          <w:sz w:val="24"/>
          <w:szCs w:val="20"/>
        </w:rPr>
        <w:t>9</w:t>
      </w:r>
      <w:r w:rsidR="004A3FBB">
        <w:rPr>
          <w:rFonts w:ascii="Arial" w:eastAsia="Times New Roman" w:hAnsi="Arial" w:cs="Arial"/>
          <w:b/>
          <w:kern w:val="0"/>
          <w:sz w:val="24"/>
          <w:szCs w:val="20"/>
        </w:rPr>
        <w:t>th - 2</w:t>
      </w:r>
      <w:r w:rsidR="004A3FBB" w:rsidRPr="004A3FBB">
        <w:rPr>
          <w:rFonts w:ascii="Arial" w:eastAsia="Times New Roman" w:hAnsi="Arial" w:cs="Arial" w:hint="eastAsia"/>
          <w:b/>
          <w:kern w:val="0"/>
          <w:sz w:val="24"/>
          <w:szCs w:val="20"/>
        </w:rPr>
        <w:t>0</w:t>
      </w:r>
      <w:r w:rsidR="00C91440" w:rsidRPr="004A3FBB">
        <w:rPr>
          <w:rFonts w:ascii="Arial" w:eastAsia="Times New Roman" w:hAnsi="Arial" w:cs="Arial"/>
          <w:b/>
          <w:kern w:val="0"/>
          <w:sz w:val="24"/>
          <w:szCs w:val="20"/>
        </w:rPr>
        <w:t>th</w:t>
      </w:r>
      <w:r w:rsidR="00896EBA" w:rsidRPr="004A3FBB">
        <w:rPr>
          <w:rFonts w:ascii="Arial" w:eastAsia="Times New Roman" w:hAnsi="Arial" w:cs="Arial"/>
          <w:b/>
          <w:kern w:val="0"/>
          <w:sz w:val="24"/>
          <w:szCs w:val="20"/>
        </w:rPr>
        <w:t>, 202</w:t>
      </w:r>
      <w:r w:rsidR="00CA5C37" w:rsidRPr="004A3FBB">
        <w:rPr>
          <w:rFonts w:ascii="Arial" w:eastAsia="Times New Roman" w:hAnsi="Arial" w:cs="Arial"/>
          <w:b/>
          <w:kern w:val="0"/>
          <w:sz w:val="24"/>
          <w:szCs w:val="20"/>
        </w:rPr>
        <w:t>2</w:t>
      </w:r>
      <w:r w:rsidR="00EE464A" w:rsidRPr="004A3FBB">
        <w:rPr>
          <w:rFonts w:ascii="Arial" w:eastAsia="Times New Roman" w:hAnsi="Arial" w:cs="Arial" w:hint="eastAsia"/>
          <w:b/>
          <w:kern w:val="0"/>
          <w:sz w:val="24"/>
          <w:szCs w:val="20"/>
        </w:rPr>
        <w:t xml:space="preserve">   </w:t>
      </w:r>
      <w:r w:rsidR="00EE464A" w:rsidRPr="004A3FBB">
        <w:rPr>
          <w:rFonts w:ascii="Arial" w:eastAsia="Times New Roman" w:hAnsi="Arial" w:cs="Arial"/>
          <w:b/>
          <w:kern w:val="0"/>
          <w:sz w:val="24"/>
          <w:szCs w:val="20"/>
        </w:rPr>
        <w:t xml:space="preserve">                         </w:t>
      </w:r>
      <w:r w:rsidR="00DF3AC5" w:rsidRPr="004A3FBB">
        <w:rPr>
          <w:rFonts w:ascii="Arial" w:eastAsia="Times New Roman" w:hAnsi="Arial" w:cs="Arial"/>
          <w:b/>
          <w:kern w:val="0"/>
          <w:sz w:val="24"/>
          <w:szCs w:val="20"/>
        </w:rPr>
        <w:t xml:space="preserve">    </w:t>
      </w:r>
      <w:r w:rsidR="00D7214A" w:rsidRPr="004A3FBB">
        <w:rPr>
          <w:rFonts w:ascii="Arial" w:eastAsia="Times New Roman" w:hAnsi="Arial" w:cs="Arial"/>
          <w:b/>
          <w:kern w:val="0"/>
          <w:sz w:val="24"/>
          <w:szCs w:val="20"/>
        </w:rPr>
        <w:t xml:space="preserve">                  </w:t>
      </w:r>
    </w:p>
    <w:p w14:paraId="7BA3DCB5" w14:textId="77777777" w:rsidR="00603681" w:rsidRPr="00C91440" w:rsidRDefault="00603681" w:rsidP="00603681">
      <w:pPr>
        <w:pStyle w:val="3GPPHeader"/>
        <w:rPr>
          <w:rFonts w:cs="Arial"/>
          <w:lang w:val="en-US"/>
        </w:rPr>
      </w:pPr>
    </w:p>
    <w:p w14:paraId="585708CF" w14:textId="1F440549"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86574D" w:rsidRPr="0008763A">
        <w:rPr>
          <w:rFonts w:cs="Arial" w:hint="eastAsia"/>
          <w:sz w:val="22"/>
          <w:szCs w:val="22"/>
        </w:rPr>
        <w:t>9.5.2.1</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430B5FC1"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1" w:name="OLE_LINK13"/>
      <w:bookmarkStart w:id="2" w:name="OLE_LINK14"/>
      <w:r w:rsidR="0086574D" w:rsidRPr="0086574D">
        <w:rPr>
          <w:rFonts w:cs="Arial"/>
          <w:sz w:val="22"/>
          <w:szCs w:val="22"/>
        </w:rPr>
        <w:t>Consideration on solutions for integrity of RAT dependent positioning techniques</w:t>
      </w:r>
      <w:bookmarkStart w:id="3" w:name="_GoBack"/>
      <w:bookmarkEnd w:id="1"/>
      <w:bookmarkEnd w:id="2"/>
      <w:bookmarkEnd w:id="3"/>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Default="00603681" w:rsidP="00603681">
      <w:pPr>
        <w:pStyle w:val="1"/>
        <w:overflowPunct/>
        <w:autoSpaceDE/>
        <w:autoSpaceDN/>
        <w:adjustRightInd/>
        <w:textAlignment w:val="auto"/>
      </w:pPr>
      <w:r w:rsidRPr="007A6B98">
        <w:t>Introduction</w:t>
      </w:r>
    </w:p>
    <w:p w14:paraId="54FA083A" w14:textId="33E07844" w:rsidR="000D1A0A" w:rsidRDefault="00DF551E" w:rsidP="000D1A0A">
      <w:pPr>
        <w:spacing w:after="160" w:line="259" w:lineRule="auto"/>
        <w:rPr>
          <w:rFonts w:ascii="Times New Roman" w:hAnsi="Times New Roman"/>
          <w:szCs w:val="18"/>
        </w:rPr>
      </w:pPr>
      <w:r>
        <w:rPr>
          <w:rFonts w:ascii="Times New Roman" w:hAnsi="Times New Roman"/>
          <w:szCs w:val="18"/>
        </w:rPr>
        <w:t>According to the WID [1] of RAN #94, Rel-18 NR</w:t>
      </w:r>
      <w:r w:rsidR="00793679">
        <w:rPr>
          <w:rFonts w:ascii="Times New Roman" w:hAnsi="Times New Roman"/>
          <w:szCs w:val="18"/>
        </w:rPr>
        <w:t xml:space="preserve"> positioning </w:t>
      </w:r>
      <w:r>
        <w:rPr>
          <w:rFonts w:ascii="Times New Roman" w:hAnsi="Times New Roman"/>
          <w:szCs w:val="18"/>
        </w:rPr>
        <w:t xml:space="preserve">will take RAT-dependent positioning integrity into account. And the </w:t>
      </w:r>
      <w:r w:rsidR="00793679">
        <w:rPr>
          <w:rFonts w:ascii="Times New Roman" w:hAnsi="Times New Roman"/>
          <w:szCs w:val="18"/>
        </w:rPr>
        <w:t>study scope of in</w:t>
      </w:r>
      <w:r w:rsidR="001B7B18">
        <w:rPr>
          <w:rFonts w:ascii="Times New Roman" w:hAnsi="Times New Roman"/>
          <w:szCs w:val="18"/>
        </w:rPr>
        <w:t>tegrity are given as follow</w:t>
      </w:r>
      <w:r w:rsidR="001B7B18">
        <w:rPr>
          <w:rFonts w:ascii="Times New Roman" w:hAnsi="Times New Roman" w:hint="eastAsia"/>
          <w:szCs w:val="18"/>
        </w:rPr>
        <w:t>s</w:t>
      </w:r>
      <w:r w:rsidR="000D1A0A">
        <w:rPr>
          <w:rFonts w:ascii="Times New Roman" w:hAnsi="Times New Roman"/>
          <w:szCs w:val="18"/>
        </w:rPr>
        <w:t>.</w:t>
      </w:r>
      <w:r w:rsidR="00E248B5">
        <w:rPr>
          <w:rFonts w:ascii="Times New Roman" w:hAnsi="Times New Roman"/>
          <w:szCs w:val="18"/>
        </w:rPr>
        <w:t xml:space="preserve"> </w:t>
      </w:r>
    </w:p>
    <w:p w14:paraId="29AC0136" w14:textId="77777777" w:rsidR="00793679" w:rsidRPr="00DF551E" w:rsidRDefault="00793679" w:rsidP="000D1A0A">
      <w:pPr>
        <w:spacing w:after="160" w:line="259" w:lineRule="auto"/>
        <w:rPr>
          <w:rFonts w:ascii="Times New Roman" w:hAnsi="Times New Roman"/>
          <w:szCs w:val="18"/>
        </w:rPr>
      </w:pPr>
    </w:p>
    <w:p w14:paraId="6D73FC79" w14:textId="77777777" w:rsidR="00182165" w:rsidRPr="0008763A" w:rsidRDefault="008B5461" w:rsidP="00793679">
      <w:pPr>
        <w:numPr>
          <w:ilvl w:val="1"/>
          <w:numId w:val="26"/>
        </w:numPr>
        <w:spacing w:after="160" w:line="259" w:lineRule="auto"/>
        <w:rPr>
          <w:rFonts w:ascii="Times New Roman" w:hAnsi="Times New Roman" w:cs="Times New Roman"/>
          <w:i/>
        </w:rPr>
      </w:pPr>
      <w:r w:rsidRPr="0008763A">
        <w:rPr>
          <w:rFonts w:ascii="Times New Roman" w:hAnsi="Times New Roman" w:cs="Times New Roman"/>
          <w:i/>
          <w:lang w:val="en-GB"/>
        </w:rPr>
        <w:t>Study solutions for Integrity for RAT dependent positioning techniques [RAN2, RAN1]:</w:t>
      </w:r>
    </w:p>
    <w:p w14:paraId="15A9A997" w14:textId="77777777" w:rsidR="00182165" w:rsidRPr="0008763A" w:rsidRDefault="008B5461" w:rsidP="00793679">
      <w:pPr>
        <w:numPr>
          <w:ilvl w:val="2"/>
          <w:numId w:val="26"/>
        </w:numPr>
        <w:spacing w:after="160" w:line="259" w:lineRule="auto"/>
        <w:rPr>
          <w:rFonts w:ascii="Times New Roman" w:hAnsi="Times New Roman" w:cs="Times New Roman"/>
          <w:i/>
        </w:rPr>
      </w:pPr>
      <w:r w:rsidRPr="0008763A">
        <w:rPr>
          <w:rFonts w:ascii="Times New Roman" w:hAnsi="Times New Roman" w:cs="Times New Roman"/>
          <w:i/>
          <w:lang w:val="en-GB"/>
        </w:rPr>
        <w:t>Identify the error sources, [RAN1, RAN2].</w:t>
      </w:r>
    </w:p>
    <w:p w14:paraId="28DBD49B" w14:textId="77777777" w:rsidR="00182165" w:rsidRPr="0008763A" w:rsidRDefault="008B5461" w:rsidP="00793679">
      <w:pPr>
        <w:numPr>
          <w:ilvl w:val="2"/>
          <w:numId w:val="26"/>
        </w:numPr>
        <w:spacing w:after="160" w:line="259" w:lineRule="auto"/>
        <w:rPr>
          <w:rFonts w:ascii="Times New Roman" w:hAnsi="Times New Roman" w:cs="Times New Roman"/>
          <w:i/>
        </w:rPr>
      </w:pPr>
      <w:r w:rsidRPr="0008763A">
        <w:rPr>
          <w:rFonts w:ascii="Times New Roman" w:hAnsi="Times New Roman" w:cs="Times New Roman"/>
          <w:i/>
          <w:lang w:val="en-GB"/>
        </w:rPr>
        <w:t>Study methodologies, procedures, signalling, etc for determination of positioning integrity for both UE-based and UE-assisted positioning [RAN2]</w:t>
      </w:r>
    </w:p>
    <w:p w14:paraId="1478147B" w14:textId="77777777" w:rsidR="00182165" w:rsidRPr="0008763A" w:rsidRDefault="008B5461" w:rsidP="00793679">
      <w:pPr>
        <w:numPr>
          <w:ilvl w:val="2"/>
          <w:numId w:val="26"/>
        </w:numPr>
        <w:spacing w:after="160" w:line="259" w:lineRule="auto"/>
        <w:rPr>
          <w:rFonts w:ascii="Times New Roman" w:hAnsi="Times New Roman" w:cs="Times New Roman"/>
          <w:i/>
        </w:rPr>
      </w:pPr>
      <w:r w:rsidRPr="0008763A">
        <w:rPr>
          <w:rFonts w:ascii="Times New Roman" w:hAnsi="Times New Roman" w:cs="Times New Roman"/>
          <w:i/>
          <w:lang w:val="en-GB"/>
        </w:rPr>
        <w:t>Focus on reuse of concepts and principles being developed for RAT-Independent GNSS positioning integrity, where possible.</w:t>
      </w:r>
    </w:p>
    <w:p w14:paraId="71654725" w14:textId="00C26304" w:rsidR="00793679" w:rsidRPr="00793679" w:rsidRDefault="00793679" w:rsidP="002D107F"/>
    <w:p w14:paraId="57C724E3" w14:textId="29158DA6"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EB4353">
        <w:rPr>
          <w:rFonts w:ascii="Times New Roman" w:hAnsi="Times New Roman"/>
          <w:lang w:val="en-GB"/>
        </w:rPr>
        <w:t xml:space="preserve"> </w:t>
      </w:r>
      <w:r w:rsidR="00DF11C5">
        <w:rPr>
          <w:rFonts w:ascii="Times New Roman" w:hAnsi="Times New Roman"/>
          <w:lang w:val="en-GB"/>
        </w:rPr>
        <w:t xml:space="preserve">the question of </w:t>
      </w:r>
      <w:r w:rsidR="00EB4353">
        <w:rPr>
          <w:rFonts w:ascii="Times New Roman" w:hAnsi="Times New Roman"/>
          <w:lang w:val="en-GB"/>
        </w:rPr>
        <w:t xml:space="preserve">the </w:t>
      </w:r>
      <w:r w:rsidR="001B7B18">
        <w:rPr>
          <w:rFonts w:ascii="Times New Roman" w:hAnsi="Times New Roman"/>
          <w:lang w:val="en-GB"/>
        </w:rPr>
        <w:t>methodologies and procedures</w:t>
      </w:r>
      <w:r w:rsidR="00E11C5C">
        <w:rPr>
          <w:rFonts w:ascii="Times New Roman" w:hAnsi="Times New Roman"/>
          <w:lang w:val="en-GB"/>
        </w:rPr>
        <w:t xml:space="preserve"> of RAT-dependent positioning </w:t>
      </w:r>
      <w:r w:rsidR="004241CD">
        <w:rPr>
          <w:rFonts w:ascii="Times New Roman" w:hAnsi="Times New Roman"/>
          <w:lang w:val="en-GB"/>
        </w:rPr>
        <w:t xml:space="preserve">and express our </w:t>
      </w:r>
      <w:r w:rsidR="008D7557">
        <w:rPr>
          <w:rFonts w:ascii="Times New Roman" w:hAnsi="Times New Roman"/>
          <w:lang w:val="en-GB"/>
        </w:rPr>
        <w:t>opinions.</w:t>
      </w:r>
    </w:p>
    <w:p w14:paraId="3B454875" w14:textId="6B39266D" w:rsidR="00585532" w:rsidRDefault="0087362C" w:rsidP="00585532">
      <w:pPr>
        <w:pStyle w:val="1"/>
        <w:ind w:left="431" w:hanging="431"/>
      </w:pPr>
      <w:r w:rsidRPr="0087362C">
        <w:t xml:space="preserve"> </w:t>
      </w:r>
      <w:r>
        <w:t>RAT-dependent positioning</w:t>
      </w:r>
      <w:r w:rsidR="002B35CA">
        <w:t xml:space="preserve"> integrity</w:t>
      </w:r>
      <w:r w:rsidR="0087050B">
        <w:t xml:space="preserve"> </w:t>
      </w:r>
    </w:p>
    <w:p w14:paraId="2FEC8185" w14:textId="12BBBBC6" w:rsidR="00EA1BB8" w:rsidRPr="00A62A8E" w:rsidRDefault="008B701E" w:rsidP="00EA1BB8">
      <w:pPr>
        <w:pStyle w:val="2"/>
      </w:pPr>
      <w:r w:rsidRPr="008B701E">
        <w:rPr>
          <w:rFonts w:hint="eastAsia"/>
        </w:rPr>
        <w:t>Methodo</w:t>
      </w:r>
      <w:r>
        <w:t>lo</w:t>
      </w:r>
      <w:r w:rsidRPr="008B701E">
        <w:rPr>
          <w:rFonts w:hint="eastAsia"/>
        </w:rPr>
        <w:t>g</w:t>
      </w:r>
      <w:r>
        <w:t>i</w:t>
      </w:r>
      <w:r w:rsidRPr="008B701E">
        <w:rPr>
          <w:rFonts w:hint="eastAsia"/>
        </w:rPr>
        <w:t>es</w:t>
      </w:r>
      <w:r>
        <w:t xml:space="preserve"> </w:t>
      </w:r>
      <w:r w:rsidRPr="008B701E">
        <w:rPr>
          <w:rFonts w:hint="eastAsia"/>
        </w:rPr>
        <w:t>of</w:t>
      </w:r>
      <w:r>
        <w:t xml:space="preserve"> integrity</w:t>
      </w:r>
    </w:p>
    <w:p w14:paraId="179E94D1" w14:textId="09649AEE" w:rsidR="0034711F" w:rsidRDefault="00247FB0" w:rsidP="00B1209A">
      <w:pPr>
        <w:spacing w:after="180"/>
        <w:rPr>
          <w:rFonts w:ascii="Times New Roman" w:hAnsi="Times New Roman" w:cs="Times New Roman"/>
        </w:rPr>
      </w:pPr>
      <w:r w:rsidRPr="00B1209A">
        <w:rPr>
          <w:rFonts w:ascii="Times New Roman" w:hAnsi="Times New Roman" w:cs="Times New Roman"/>
        </w:rPr>
        <w:t>In Rel-17, RAN2 has discussed and developed the positioning integrity</w:t>
      </w:r>
      <w:r w:rsidR="00E311AB" w:rsidRPr="00B1209A">
        <w:rPr>
          <w:rFonts w:ascii="Times New Roman" w:hAnsi="Times New Roman" w:cs="Times New Roman"/>
        </w:rPr>
        <w:t xml:space="preserve"> that </w:t>
      </w:r>
      <w:r w:rsidR="00E21509" w:rsidRPr="00B1209A">
        <w:rPr>
          <w:rFonts w:ascii="Times New Roman" w:hAnsi="Times New Roman" w:cs="Times New Roman"/>
        </w:rPr>
        <w:t>allow UE to determine and report the integrity results of the calculated location</w:t>
      </w:r>
      <w:r w:rsidR="00DF0353">
        <w:rPr>
          <w:rFonts w:ascii="Times New Roman" w:hAnsi="Times New Roman" w:cs="Times New Roman"/>
        </w:rPr>
        <w:t xml:space="preserve"> for GNSS positioning methods</w:t>
      </w:r>
      <w:r w:rsidR="00E21509" w:rsidRPr="00B1209A">
        <w:rPr>
          <w:rFonts w:ascii="Times New Roman" w:hAnsi="Times New Roman" w:cs="Times New Roman"/>
        </w:rPr>
        <w:t>.</w:t>
      </w:r>
      <w:r w:rsidR="00A43F58" w:rsidRPr="00B1209A">
        <w:rPr>
          <w:rFonts w:ascii="Times New Roman" w:hAnsi="Times New Roman" w:cs="Times New Roman"/>
        </w:rPr>
        <w:t xml:space="preserve"> And </w:t>
      </w:r>
      <w:r w:rsidR="00F82A42" w:rsidRPr="00B1209A">
        <w:rPr>
          <w:rFonts w:ascii="Times New Roman" w:hAnsi="Times New Roman" w:cs="Times New Roman" w:hint="eastAsia"/>
        </w:rPr>
        <w:t>in</w:t>
      </w:r>
      <w:r w:rsidR="00F82A42" w:rsidRPr="00B1209A">
        <w:rPr>
          <w:rFonts w:ascii="Times New Roman" w:hAnsi="Times New Roman" w:cs="Times New Roman"/>
        </w:rPr>
        <w:t xml:space="preserve"> Rel-17, RAN2 has discussed the integrity concepts and</w:t>
      </w:r>
      <w:r w:rsidR="0034606B" w:rsidRPr="00B1209A">
        <w:rPr>
          <w:rFonts w:ascii="Times New Roman" w:hAnsi="Times New Roman" w:cs="Times New Roman"/>
        </w:rPr>
        <w:t xml:space="preserve"> positioning integrity methods. </w:t>
      </w:r>
      <w:r w:rsidR="00A143DC">
        <w:rPr>
          <w:rFonts w:ascii="Times New Roman" w:hAnsi="Times New Roman" w:cs="Times New Roman"/>
        </w:rPr>
        <w:t>P</w:t>
      </w:r>
      <w:r w:rsidR="0034711F">
        <w:rPr>
          <w:rFonts w:ascii="Times New Roman" w:hAnsi="Times New Roman" w:cs="Times New Roman"/>
        </w:rPr>
        <w:t>ositioning i</w:t>
      </w:r>
      <w:r w:rsidR="0034711F" w:rsidRPr="0034711F">
        <w:rPr>
          <w:rFonts w:ascii="Times New Roman" w:hAnsi="Times New Roman" w:cs="Times New Roman"/>
        </w:rPr>
        <w:t>ntegrity is defined as</w:t>
      </w:r>
      <w:r w:rsidR="0034711F">
        <w:rPr>
          <w:rFonts w:ascii="Times New Roman" w:hAnsi="Times New Roman" w:cs="Times New Roman"/>
        </w:rPr>
        <w:t xml:space="preserve"> a </w:t>
      </w:r>
      <w:r w:rsidR="0034711F" w:rsidRPr="0034711F">
        <w:rPr>
          <w:rFonts w:ascii="Times New Roman" w:hAnsi="Times New Roman" w:cs="Times New Roman"/>
        </w:rPr>
        <w:t>measure of the trust in the accuracy of the position-related data and the ability to provide associated alerts.</w:t>
      </w:r>
      <w:r w:rsidR="0034711F">
        <w:rPr>
          <w:rFonts w:ascii="Times New Roman" w:hAnsi="Times New Roman" w:cs="Times New Roman"/>
        </w:rPr>
        <w:t xml:space="preserve"> Each time a </w:t>
      </w:r>
      <w:r w:rsidR="00A143DC">
        <w:rPr>
          <w:rFonts w:ascii="Times New Roman" w:hAnsi="Times New Roman" w:cs="Times New Roman"/>
        </w:rPr>
        <w:t>location</w:t>
      </w:r>
      <w:r w:rsidR="0034711F">
        <w:rPr>
          <w:rFonts w:ascii="Times New Roman" w:hAnsi="Times New Roman" w:cs="Times New Roman"/>
        </w:rPr>
        <w:t xml:space="preserve"> is provided, positioning </w:t>
      </w:r>
      <w:r w:rsidR="0034711F" w:rsidRPr="0034711F">
        <w:rPr>
          <w:rFonts w:ascii="Times New Roman" w:hAnsi="Times New Roman" w:cs="Times New Roman"/>
        </w:rPr>
        <w:t xml:space="preserve">integrity can be used to quantify the trust on the provided </w:t>
      </w:r>
      <w:r w:rsidR="00A143DC">
        <w:rPr>
          <w:rFonts w:ascii="Times New Roman" w:hAnsi="Times New Roman" w:cs="Times New Roman"/>
        </w:rPr>
        <w:t>location</w:t>
      </w:r>
      <w:r w:rsidR="0034711F">
        <w:rPr>
          <w:rFonts w:ascii="Times New Roman" w:hAnsi="Times New Roman" w:cs="Times New Roman"/>
        </w:rPr>
        <w:t>. Therefore, p</w:t>
      </w:r>
      <w:r w:rsidR="0034711F" w:rsidRPr="0034711F">
        <w:rPr>
          <w:rFonts w:ascii="Times New Roman" w:hAnsi="Times New Roman" w:cs="Times New Roman"/>
        </w:rPr>
        <w:t>ositioning integrity is a method of bounding these errors and this can be done to a much higher confidence</w:t>
      </w:r>
      <w:r w:rsidR="0034711F">
        <w:rPr>
          <w:rFonts w:ascii="Times New Roman" w:hAnsi="Times New Roman" w:cs="Times New Roman"/>
        </w:rPr>
        <w:t>.</w:t>
      </w:r>
    </w:p>
    <w:p w14:paraId="26360A58" w14:textId="5F0BEB27" w:rsidR="00B1209A" w:rsidRPr="001516D2" w:rsidRDefault="00C1645C" w:rsidP="00B1209A">
      <w:pPr>
        <w:spacing w:after="180"/>
        <w:rPr>
          <w:rFonts w:ascii="Times New Roman" w:hAnsi="Times New Roman" w:cs="Times New Roman"/>
        </w:rPr>
      </w:pPr>
      <w:r w:rsidRPr="00B1209A">
        <w:rPr>
          <w:rFonts w:ascii="Times New Roman" w:hAnsi="Times New Roman" w:cs="Times New Roman"/>
        </w:rPr>
        <w:t xml:space="preserve">And </w:t>
      </w:r>
      <w:r w:rsidR="0034711F">
        <w:rPr>
          <w:rFonts w:ascii="Times New Roman" w:hAnsi="Times New Roman" w:cs="Times New Roman"/>
        </w:rPr>
        <w:t xml:space="preserve">in Rel-17 positioning integrity supports </w:t>
      </w:r>
      <w:r w:rsidR="0034606B" w:rsidRPr="00B1209A">
        <w:rPr>
          <w:rFonts w:ascii="Times New Roman" w:hAnsi="Times New Roman" w:cs="Times New Roman"/>
        </w:rPr>
        <w:t>UE-based and UE-assisted integrity mode.</w:t>
      </w:r>
      <w:r w:rsidR="00A55B48" w:rsidRPr="00B1209A">
        <w:rPr>
          <w:rFonts w:ascii="Times New Roman" w:hAnsi="Times New Roman" w:cs="Times New Roman"/>
        </w:rPr>
        <w:t xml:space="preserve"> </w:t>
      </w:r>
      <w:r w:rsidR="00871C10">
        <w:rPr>
          <w:rFonts w:ascii="Times New Roman" w:hAnsi="Times New Roman" w:cs="Times New Roman"/>
        </w:rPr>
        <w:t xml:space="preserve">For UE-based </w:t>
      </w:r>
      <w:r w:rsidR="00871C10" w:rsidRPr="00871C10">
        <w:rPr>
          <w:rFonts w:ascii="Times New Roman" w:hAnsi="Times New Roman" w:cs="Times New Roman"/>
        </w:rPr>
        <w:t>positioning</w:t>
      </w:r>
      <w:r w:rsidR="00871C10">
        <w:rPr>
          <w:rFonts w:ascii="Times New Roman" w:hAnsi="Times New Roman" w:cs="Times New Roman"/>
        </w:rPr>
        <w:t xml:space="preserve">, </w:t>
      </w:r>
      <w:r w:rsidR="00871C10" w:rsidRPr="00871C10">
        <w:rPr>
          <w:rFonts w:ascii="Times New Roman" w:hAnsi="Times New Roman" w:cs="Times New Roman"/>
        </w:rPr>
        <w:t>the UE</w:t>
      </w:r>
      <w:r w:rsidR="008E0F50">
        <w:rPr>
          <w:rFonts w:ascii="Times New Roman" w:hAnsi="Times New Roman" w:cs="Times New Roman"/>
        </w:rPr>
        <w:t xml:space="preserve"> determines and reports the integrity </w:t>
      </w:r>
      <w:r w:rsidR="007C0EAD">
        <w:rPr>
          <w:rFonts w:ascii="Times New Roman" w:hAnsi="Times New Roman" w:cs="Times New Roman"/>
        </w:rPr>
        <w:t>results</w:t>
      </w:r>
      <w:r w:rsidR="008E0F50">
        <w:rPr>
          <w:rFonts w:ascii="Times New Roman" w:hAnsi="Times New Roman" w:cs="Times New Roman"/>
        </w:rPr>
        <w:t xml:space="preserve"> of the calculated location</w:t>
      </w:r>
      <w:r w:rsidR="00871C10" w:rsidRPr="00871C10">
        <w:rPr>
          <w:rFonts w:ascii="Times New Roman" w:hAnsi="Times New Roman" w:cs="Times New Roman"/>
        </w:rPr>
        <w:t xml:space="preserve"> based on the measurements of GNSS signals and the assistance data received from the network. In UE-assisted positioning, the UE </w:t>
      </w:r>
      <w:r w:rsidR="00DF0353">
        <w:rPr>
          <w:rFonts w:ascii="Times New Roman" w:hAnsi="Times New Roman" w:cs="Times New Roman"/>
        </w:rPr>
        <w:t>performs</w:t>
      </w:r>
      <w:r w:rsidR="00871C10" w:rsidRPr="00871C10">
        <w:rPr>
          <w:rFonts w:ascii="Times New Roman" w:hAnsi="Times New Roman" w:cs="Times New Roman"/>
        </w:rPr>
        <w:t xml:space="preserve"> measurements of the received GNSS signals and sends to LMF the measurement reports for calculating the UE location</w:t>
      </w:r>
      <w:r w:rsidR="008E0F50">
        <w:rPr>
          <w:rFonts w:ascii="Times New Roman" w:hAnsi="Times New Roman" w:cs="Times New Roman"/>
        </w:rPr>
        <w:t xml:space="preserve"> and integrity</w:t>
      </w:r>
      <w:r w:rsidR="00871C10" w:rsidRPr="00871C10">
        <w:rPr>
          <w:rFonts w:ascii="Times New Roman" w:hAnsi="Times New Roman" w:cs="Times New Roman"/>
        </w:rPr>
        <w:t xml:space="preserve">. </w:t>
      </w:r>
    </w:p>
    <w:p w14:paraId="196CF9C3" w14:textId="4D6C63F0" w:rsidR="009C497C" w:rsidRPr="00F57BD9" w:rsidRDefault="009C497C" w:rsidP="009C497C">
      <w:pPr>
        <w:pStyle w:val="TH"/>
        <w:ind w:left="840" w:hanging="420"/>
      </w:pPr>
      <w:r w:rsidRPr="00F57BD9">
        <w:t xml:space="preserve">Table 1: Summary of network-assisted (UE-Based) and UE-assisted (LMF-Based) positioning integrity mode considerations. </w:t>
      </w:r>
    </w:p>
    <w:tbl>
      <w:tblPr>
        <w:tblStyle w:val="af5"/>
        <w:tblW w:w="5000" w:type="pct"/>
        <w:tblLook w:val="04A0" w:firstRow="1" w:lastRow="0" w:firstColumn="1" w:lastColumn="0" w:noHBand="0" w:noVBand="1"/>
      </w:tblPr>
      <w:tblGrid>
        <w:gridCol w:w="1846"/>
        <w:gridCol w:w="967"/>
        <w:gridCol w:w="1487"/>
        <w:gridCol w:w="1437"/>
        <w:gridCol w:w="1912"/>
        <w:gridCol w:w="1980"/>
      </w:tblGrid>
      <w:tr w:rsidR="009C497C" w:rsidRPr="00F57BD9" w14:paraId="7AD0DB94" w14:textId="77777777" w:rsidTr="00B1209A">
        <w:trPr>
          <w:trHeight w:val="695"/>
        </w:trPr>
        <w:tc>
          <w:tcPr>
            <w:tcW w:w="959" w:type="pct"/>
          </w:tcPr>
          <w:p w14:paraId="04B677F3" w14:textId="77777777" w:rsidR="009C497C" w:rsidRPr="009D0792" w:rsidRDefault="009C497C" w:rsidP="00B1209A">
            <w:pPr>
              <w:jc w:val="center"/>
              <w:rPr>
                <w:rFonts w:ascii="Arial" w:hAnsi="Arial" w:cs="Arial"/>
                <w:b/>
                <w:bCs/>
                <w:sz w:val="16"/>
                <w:szCs w:val="16"/>
              </w:rPr>
            </w:pPr>
            <w:r w:rsidRPr="009D0792">
              <w:rPr>
                <w:rFonts w:ascii="Arial" w:hAnsi="Arial" w:cs="Arial"/>
                <w:b/>
                <w:bCs/>
                <w:sz w:val="16"/>
                <w:szCs w:val="16"/>
              </w:rPr>
              <w:t>Positioning Integrity Mode</w:t>
            </w:r>
          </w:p>
        </w:tc>
        <w:tc>
          <w:tcPr>
            <w:tcW w:w="502" w:type="pct"/>
          </w:tcPr>
          <w:p w14:paraId="67244B0A" w14:textId="77777777" w:rsidR="009C497C" w:rsidRPr="009D0792" w:rsidRDefault="009C497C" w:rsidP="00B1209A">
            <w:pPr>
              <w:jc w:val="center"/>
              <w:rPr>
                <w:rFonts w:ascii="Arial" w:hAnsi="Arial" w:cs="Arial"/>
                <w:b/>
                <w:bCs/>
                <w:sz w:val="16"/>
                <w:szCs w:val="16"/>
              </w:rPr>
            </w:pPr>
            <w:r w:rsidRPr="009D0792">
              <w:rPr>
                <w:rFonts w:ascii="Arial" w:hAnsi="Arial" w:cs="Arial"/>
                <w:b/>
                <w:bCs/>
                <w:sz w:val="16"/>
                <w:szCs w:val="16"/>
              </w:rPr>
              <w:t>Location service type</w:t>
            </w:r>
          </w:p>
        </w:tc>
        <w:tc>
          <w:tcPr>
            <w:tcW w:w="772" w:type="pct"/>
          </w:tcPr>
          <w:p w14:paraId="765FAD73" w14:textId="77777777" w:rsidR="009C497C" w:rsidRPr="009D0792" w:rsidRDefault="009C497C" w:rsidP="00B1209A">
            <w:pPr>
              <w:jc w:val="center"/>
              <w:rPr>
                <w:rFonts w:ascii="Arial" w:hAnsi="Arial" w:cs="Arial"/>
                <w:b/>
                <w:bCs/>
                <w:sz w:val="16"/>
                <w:szCs w:val="16"/>
              </w:rPr>
            </w:pPr>
            <w:r w:rsidRPr="009D0792">
              <w:rPr>
                <w:rFonts w:ascii="Arial" w:hAnsi="Arial" w:cs="Arial"/>
                <w:b/>
                <w:bCs/>
                <w:sz w:val="16"/>
                <w:szCs w:val="16"/>
              </w:rPr>
              <w:t xml:space="preserve">Source of KPIs* </w:t>
            </w:r>
          </w:p>
        </w:tc>
        <w:tc>
          <w:tcPr>
            <w:tcW w:w="746" w:type="pct"/>
          </w:tcPr>
          <w:p w14:paraId="4F8E076B" w14:textId="77777777" w:rsidR="009C497C" w:rsidRPr="009D0792" w:rsidRDefault="009C497C" w:rsidP="00B1209A">
            <w:pPr>
              <w:jc w:val="center"/>
              <w:rPr>
                <w:rFonts w:ascii="Arial" w:hAnsi="Arial" w:cs="Arial"/>
                <w:sz w:val="16"/>
                <w:szCs w:val="16"/>
              </w:rPr>
            </w:pPr>
            <w:r w:rsidRPr="009D0792">
              <w:rPr>
                <w:rFonts w:ascii="Arial" w:hAnsi="Arial" w:cs="Arial"/>
                <w:b/>
                <w:bCs/>
                <w:sz w:val="16"/>
                <w:szCs w:val="16"/>
              </w:rPr>
              <w:t>Source of Integrity results*</w:t>
            </w:r>
          </w:p>
        </w:tc>
        <w:tc>
          <w:tcPr>
            <w:tcW w:w="993" w:type="pct"/>
          </w:tcPr>
          <w:p w14:paraId="16BF6A6B" w14:textId="77777777" w:rsidR="009C497C" w:rsidRPr="009D0792" w:rsidRDefault="009C497C" w:rsidP="00B1209A">
            <w:pPr>
              <w:jc w:val="center"/>
              <w:rPr>
                <w:rFonts w:ascii="Arial" w:hAnsi="Arial" w:cs="Arial"/>
                <w:b/>
                <w:bCs/>
                <w:sz w:val="16"/>
                <w:szCs w:val="16"/>
              </w:rPr>
            </w:pPr>
            <w:r w:rsidRPr="009D0792">
              <w:rPr>
                <w:rFonts w:ascii="Arial" w:hAnsi="Arial" w:cs="Arial"/>
                <w:b/>
                <w:bCs/>
                <w:sz w:val="16"/>
                <w:szCs w:val="16"/>
              </w:rPr>
              <w:t xml:space="preserve"> Positioning Integrity assistance information** </w:t>
            </w:r>
          </w:p>
        </w:tc>
        <w:tc>
          <w:tcPr>
            <w:tcW w:w="1028" w:type="pct"/>
          </w:tcPr>
          <w:p w14:paraId="4862367B" w14:textId="77777777" w:rsidR="009C497C" w:rsidRPr="009D0792" w:rsidRDefault="009C497C" w:rsidP="00B1209A">
            <w:pPr>
              <w:jc w:val="center"/>
              <w:rPr>
                <w:rFonts w:ascii="Arial" w:hAnsi="Arial" w:cs="Arial"/>
                <w:b/>
                <w:bCs/>
                <w:sz w:val="16"/>
                <w:szCs w:val="16"/>
              </w:rPr>
            </w:pPr>
            <w:r w:rsidRPr="009D0792">
              <w:rPr>
                <w:rFonts w:ascii="Arial" w:hAnsi="Arial" w:cs="Arial"/>
                <w:b/>
                <w:bCs/>
                <w:sz w:val="16"/>
                <w:szCs w:val="16"/>
              </w:rPr>
              <w:t xml:space="preserve">Specification impact </w:t>
            </w:r>
          </w:p>
        </w:tc>
      </w:tr>
      <w:tr w:rsidR="009C497C" w:rsidRPr="00F57BD9" w14:paraId="44E3CFA9" w14:textId="77777777" w:rsidTr="00B1209A">
        <w:tc>
          <w:tcPr>
            <w:tcW w:w="959" w:type="pct"/>
            <w:vMerge w:val="restart"/>
          </w:tcPr>
          <w:p w14:paraId="3984C73C"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Network assisted (UE-based): Positioning </w:t>
            </w:r>
            <w:r w:rsidRPr="009D0792">
              <w:rPr>
                <w:rFonts w:ascii="Arial" w:hAnsi="Arial" w:cs="Arial"/>
                <w:sz w:val="16"/>
                <w:szCs w:val="16"/>
              </w:rPr>
              <w:lastRenderedPageBreak/>
              <w:t>integrity result is derived by the UE</w:t>
            </w:r>
          </w:p>
          <w:p w14:paraId="35DC160D" w14:textId="77777777" w:rsidR="009C497C" w:rsidRPr="009D0792" w:rsidRDefault="009C497C" w:rsidP="00B1209A">
            <w:pPr>
              <w:rPr>
                <w:rFonts w:ascii="Arial" w:hAnsi="Arial" w:cs="Arial"/>
                <w:sz w:val="16"/>
                <w:szCs w:val="16"/>
              </w:rPr>
            </w:pPr>
          </w:p>
        </w:tc>
        <w:tc>
          <w:tcPr>
            <w:tcW w:w="502" w:type="pct"/>
          </w:tcPr>
          <w:p w14:paraId="5746AE9D" w14:textId="77777777" w:rsidR="009C497C" w:rsidRPr="009D0792" w:rsidRDefault="009C497C" w:rsidP="00B1209A">
            <w:pPr>
              <w:rPr>
                <w:rFonts w:ascii="Arial" w:hAnsi="Arial" w:cs="Arial"/>
                <w:sz w:val="16"/>
                <w:szCs w:val="16"/>
              </w:rPr>
            </w:pPr>
            <w:r w:rsidRPr="009D0792">
              <w:rPr>
                <w:rFonts w:ascii="Arial" w:hAnsi="Arial" w:cs="Arial"/>
                <w:sz w:val="16"/>
                <w:szCs w:val="16"/>
              </w:rPr>
              <w:lastRenderedPageBreak/>
              <w:t>MO-LR</w:t>
            </w:r>
          </w:p>
        </w:tc>
        <w:tc>
          <w:tcPr>
            <w:tcW w:w="772" w:type="pct"/>
          </w:tcPr>
          <w:p w14:paraId="4DA59839" w14:textId="77777777" w:rsidR="009C497C" w:rsidRPr="009D0792" w:rsidRDefault="009C497C" w:rsidP="00B1209A">
            <w:pPr>
              <w:rPr>
                <w:rFonts w:ascii="Arial" w:hAnsi="Arial" w:cs="Arial"/>
                <w:sz w:val="16"/>
                <w:szCs w:val="16"/>
              </w:rPr>
            </w:pPr>
            <w:r w:rsidRPr="009D0792">
              <w:rPr>
                <w:rFonts w:ascii="Arial" w:hAnsi="Arial" w:cs="Arial"/>
                <w:sz w:val="16"/>
                <w:szCs w:val="16"/>
              </w:rPr>
              <w:t>UE internal implementation</w:t>
            </w:r>
          </w:p>
        </w:tc>
        <w:tc>
          <w:tcPr>
            <w:tcW w:w="746" w:type="pct"/>
          </w:tcPr>
          <w:p w14:paraId="64CD9EB8"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UE internal implementation </w:t>
            </w:r>
          </w:p>
        </w:tc>
        <w:tc>
          <w:tcPr>
            <w:tcW w:w="993" w:type="pct"/>
          </w:tcPr>
          <w:p w14:paraId="3F4ED4C8"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 xml:space="preserve">From LMF to UE: </w:t>
            </w:r>
          </w:p>
          <w:p w14:paraId="4E45D1A0"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 Feared events in the </w:t>
            </w:r>
            <w:r w:rsidRPr="009D0792">
              <w:rPr>
                <w:rFonts w:ascii="Arial" w:hAnsi="Arial" w:cs="Arial"/>
                <w:sz w:val="16"/>
                <w:szCs w:val="16"/>
              </w:rPr>
              <w:lastRenderedPageBreak/>
              <w:t>GNSS Assistance Data</w:t>
            </w:r>
          </w:p>
          <w:p w14:paraId="6787C036"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transmitting the data to the UE</w:t>
            </w:r>
          </w:p>
          <w:p w14:paraId="5DE5D6B2" w14:textId="77777777" w:rsidR="009C497C" w:rsidRPr="009D0792" w:rsidRDefault="009C497C" w:rsidP="00B1209A">
            <w:pPr>
              <w:rPr>
                <w:rFonts w:ascii="Arial" w:hAnsi="Arial" w:cs="Arial"/>
                <w:sz w:val="16"/>
                <w:szCs w:val="16"/>
                <w:lang w:val="fr-FR"/>
              </w:rPr>
            </w:pPr>
            <w:r w:rsidRPr="009D0792">
              <w:rPr>
                <w:rFonts w:ascii="Arial" w:hAnsi="Arial" w:cs="Arial"/>
                <w:sz w:val="16"/>
                <w:szCs w:val="16"/>
              </w:rPr>
              <w:t>- GNSS feared events</w:t>
            </w:r>
          </w:p>
        </w:tc>
        <w:tc>
          <w:tcPr>
            <w:tcW w:w="1028" w:type="pct"/>
          </w:tcPr>
          <w:p w14:paraId="556A46E6" w14:textId="77777777" w:rsidR="009C497C" w:rsidRPr="009D0792" w:rsidRDefault="009C497C" w:rsidP="00B1209A">
            <w:pPr>
              <w:rPr>
                <w:rFonts w:ascii="Arial" w:hAnsi="Arial" w:cs="Arial"/>
                <w:sz w:val="16"/>
                <w:szCs w:val="16"/>
              </w:rPr>
            </w:pPr>
            <w:r w:rsidRPr="009D0792">
              <w:rPr>
                <w:rFonts w:ascii="Arial" w:hAnsi="Arial" w:cs="Arial"/>
                <w:sz w:val="16"/>
                <w:szCs w:val="16"/>
              </w:rPr>
              <w:lastRenderedPageBreak/>
              <w:t xml:space="preserve">Procedure to transfer Integrity assistance </w:t>
            </w:r>
            <w:r w:rsidRPr="009D0792">
              <w:rPr>
                <w:rFonts w:ascii="Arial" w:hAnsi="Arial" w:cs="Arial"/>
                <w:sz w:val="16"/>
                <w:szCs w:val="16"/>
              </w:rPr>
              <w:lastRenderedPageBreak/>
              <w:t>information from LMF to UE</w:t>
            </w:r>
          </w:p>
          <w:p w14:paraId="692ED665" w14:textId="77777777" w:rsidR="009C497C" w:rsidRPr="009D0792" w:rsidRDefault="009C497C" w:rsidP="00B1209A">
            <w:pPr>
              <w:rPr>
                <w:rFonts w:ascii="Arial" w:hAnsi="Arial" w:cs="Arial"/>
                <w:sz w:val="16"/>
                <w:szCs w:val="16"/>
              </w:rPr>
            </w:pPr>
          </w:p>
        </w:tc>
      </w:tr>
      <w:tr w:rsidR="009C497C" w:rsidRPr="00F57BD9" w14:paraId="6417FCCB" w14:textId="77777777" w:rsidTr="00B1209A">
        <w:tc>
          <w:tcPr>
            <w:tcW w:w="959" w:type="pct"/>
            <w:vMerge/>
          </w:tcPr>
          <w:p w14:paraId="72A2609B" w14:textId="77777777" w:rsidR="009C497C" w:rsidRPr="009D0792" w:rsidRDefault="009C497C" w:rsidP="00B1209A">
            <w:pPr>
              <w:rPr>
                <w:rFonts w:ascii="Arial" w:hAnsi="Arial" w:cs="Arial"/>
                <w:sz w:val="16"/>
                <w:szCs w:val="16"/>
              </w:rPr>
            </w:pPr>
          </w:p>
        </w:tc>
        <w:tc>
          <w:tcPr>
            <w:tcW w:w="502" w:type="pct"/>
          </w:tcPr>
          <w:p w14:paraId="5A610ED2" w14:textId="77777777" w:rsidR="009C497C" w:rsidRPr="009D0792" w:rsidRDefault="009C497C" w:rsidP="00B1209A">
            <w:pPr>
              <w:rPr>
                <w:rFonts w:ascii="Arial" w:hAnsi="Arial" w:cs="Arial"/>
                <w:sz w:val="16"/>
                <w:szCs w:val="16"/>
              </w:rPr>
            </w:pPr>
            <w:r w:rsidRPr="009D0792">
              <w:rPr>
                <w:rFonts w:ascii="Arial" w:hAnsi="Arial" w:cs="Arial"/>
                <w:sz w:val="16"/>
                <w:szCs w:val="16"/>
              </w:rPr>
              <w:t>MT-LR</w:t>
            </w:r>
          </w:p>
        </w:tc>
        <w:tc>
          <w:tcPr>
            <w:tcW w:w="772" w:type="pct"/>
          </w:tcPr>
          <w:p w14:paraId="58827983"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From LMF </w:t>
            </w:r>
          </w:p>
          <w:p w14:paraId="207C6DA9" w14:textId="77777777" w:rsidR="009C497C" w:rsidRPr="009D0792" w:rsidRDefault="009C497C" w:rsidP="00B1209A">
            <w:pPr>
              <w:rPr>
                <w:rFonts w:ascii="Arial" w:hAnsi="Arial" w:cs="Arial"/>
                <w:sz w:val="16"/>
                <w:szCs w:val="16"/>
              </w:rPr>
            </w:pPr>
          </w:p>
        </w:tc>
        <w:tc>
          <w:tcPr>
            <w:tcW w:w="746" w:type="pct"/>
          </w:tcPr>
          <w:p w14:paraId="6087A26B" w14:textId="77777777" w:rsidR="009C497C" w:rsidRPr="009D0792" w:rsidRDefault="009C497C" w:rsidP="00B1209A">
            <w:pPr>
              <w:rPr>
                <w:rFonts w:ascii="Arial" w:hAnsi="Arial" w:cs="Arial"/>
                <w:sz w:val="16"/>
                <w:szCs w:val="16"/>
              </w:rPr>
            </w:pPr>
            <w:r w:rsidRPr="009D0792">
              <w:rPr>
                <w:rFonts w:ascii="Arial" w:hAnsi="Arial" w:cs="Arial"/>
                <w:sz w:val="16"/>
                <w:szCs w:val="16"/>
              </w:rPr>
              <w:t>From UE</w:t>
            </w:r>
          </w:p>
        </w:tc>
        <w:tc>
          <w:tcPr>
            <w:tcW w:w="993" w:type="pct"/>
          </w:tcPr>
          <w:p w14:paraId="4E6EBB49"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 xml:space="preserve">From LMF to UE: </w:t>
            </w:r>
          </w:p>
          <w:p w14:paraId="0913C640"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the GNSS Assistance Data</w:t>
            </w:r>
          </w:p>
          <w:p w14:paraId="56A939D9"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transmitting the data to the UE</w:t>
            </w:r>
          </w:p>
          <w:p w14:paraId="351D274E" w14:textId="77777777" w:rsidR="009C497C" w:rsidRPr="009D0792" w:rsidRDefault="009C497C" w:rsidP="00B1209A">
            <w:pPr>
              <w:rPr>
                <w:rFonts w:ascii="Arial" w:hAnsi="Arial" w:cs="Arial"/>
                <w:sz w:val="16"/>
                <w:szCs w:val="16"/>
                <w:lang w:val="fr-FR"/>
              </w:rPr>
            </w:pPr>
            <w:r w:rsidRPr="009D0792">
              <w:rPr>
                <w:rFonts w:ascii="Arial" w:hAnsi="Arial" w:cs="Arial"/>
                <w:sz w:val="16"/>
                <w:szCs w:val="16"/>
              </w:rPr>
              <w:t>- GNSS feared events</w:t>
            </w:r>
          </w:p>
        </w:tc>
        <w:tc>
          <w:tcPr>
            <w:tcW w:w="1028" w:type="pct"/>
          </w:tcPr>
          <w:p w14:paraId="3A799D46" w14:textId="77777777" w:rsidR="009C497C" w:rsidRPr="009D0792" w:rsidRDefault="009C497C" w:rsidP="00B1209A">
            <w:pPr>
              <w:rPr>
                <w:rFonts w:ascii="Arial" w:hAnsi="Arial" w:cs="Arial"/>
                <w:sz w:val="16"/>
                <w:szCs w:val="16"/>
              </w:rPr>
            </w:pPr>
            <w:r w:rsidRPr="009D0792">
              <w:rPr>
                <w:rFonts w:ascii="Arial" w:hAnsi="Arial" w:cs="Arial"/>
                <w:sz w:val="16"/>
                <w:szCs w:val="16"/>
              </w:rPr>
              <w:t>Procedure to transfer Integrity assistance information and KPIs from LMF to UE</w:t>
            </w:r>
          </w:p>
          <w:p w14:paraId="66935A46"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Procedure to transfer Integrity results from UE to LMF </w:t>
            </w:r>
          </w:p>
          <w:p w14:paraId="3DFB1316" w14:textId="77777777" w:rsidR="009C497C" w:rsidRPr="009D0792" w:rsidRDefault="009C497C" w:rsidP="00B1209A">
            <w:pPr>
              <w:rPr>
                <w:rFonts w:ascii="Arial" w:hAnsi="Arial" w:cs="Arial"/>
                <w:sz w:val="16"/>
                <w:szCs w:val="16"/>
              </w:rPr>
            </w:pPr>
          </w:p>
        </w:tc>
      </w:tr>
      <w:tr w:rsidR="009C497C" w:rsidRPr="00F57BD9" w14:paraId="25C169BC" w14:textId="77777777" w:rsidTr="00B1209A">
        <w:tc>
          <w:tcPr>
            <w:tcW w:w="959" w:type="pct"/>
            <w:vMerge w:val="restart"/>
          </w:tcPr>
          <w:p w14:paraId="0749F4BB" w14:textId="77777777" w:rsidR="009C497C" w:rsidRPr="009D0792" w:rsidRDefault="009C497C" w:rsidP="00B1209A">
            <w:pPr>
              <w:rPr>
                <w:rFonts w:ascii="Arial" w:hAnsi="Arial" w:cs="Arial"/>
                <w:sz w:val="16"/>
                <w:szCs w:val="16"/>
              </w:rPr>
            </w:pPr>
            <w:r w:rsidRPr="009D0792">
              <w:rPr>
                <w:rFonts w:ascii="Arial" w:hAnsi="Arial" w:cs="Arial"/>
                <w:sz w:val="16"/>
                <w:szCs w:val="16"/>
              </w:rPr>
              <w:t>UE assisted (LMF-based): Positioning integrity result is derived by the LMF</w:t>
            </w:r>
          </w:p>
        </w:tc>
        <w:tc>
          <w:tcPr>
            <w:tcW w:w="502" w:type="pct"/>
          </w:tcPr>
          <w:p w14:paraId="3B3E5C83" w14:textId="77777777" w:rsidR="009C497C" w:rsidRPr="009D0792" w:rsidRDefault="009C497C" w:rsidP="00B1209A">
            <w:pPr>
              <w:rPr>
                <w:rFonts w:ascii="Arial" w:hAnsi="Arial" w:cs="Arial"/>
                <w:sz w:val="16"/>
                <w:szCs w:val="16"/>
              </w:rPr>
            </w:pPr>
            <w:r w:rsidRPr="009D0792">
              <w:rPr>
                <w:rFonts w:ascii="Arial" w:hAnsi="Arial" w:cs="Arial"/>
                <w:sz w:val="16"/>
                <w:szCs w:val="16"/>
              </w:rPr>
              <w:t>MO-LR</w:t>
            </w:r>
          </w:p>
        </w:tc>
        <w:tc>
          <w:tcPr>
            <w:tcW w:w="772" w:type="pct"/>
          </w:tcPr>
          <w:p w14:paraId="626FD85E" w14:textId="77777777" w:rsidR="009C497C" w:rsidRPr="009D0792" w:rsidRDefault="009C497C" w:rsidP="00B1209A">
            <w:pPr>
              <w:rPr>
                <w:rFonts w:ascii="Arial" w:hAnsi="Arial" w:cs="Arial"/>
                <w:sz w:val="16"/>
                <w:szCs w:val="16"/>
              </w:rPr>
            </w:pPr>
            <w:r w:rsidRPr="009D0792">
              <w:rPr>
                <w:rFonts w:ascii="Arial" w:hAnsi="Arial" w:cs="Arial"/>
                <w:sz w:val="16"/>
                <w:szCs w:val="16"/>
              </w:rPr>
              <w:t>From UE</w:t>
            </w:r>
          </w:p>
        </w:tc>
        <w:tc>
          <w:tcPr>
            <w:tcW w:w="746" w:type="pct"/>
          </w:tcPr>
          <w:p w14:paraId="77CC72A0" w14:textId="77777777" w:rsidR="009C497C" w:rsidRPr="009D0792" w:rsidRDefault="009C497C" w:rsidP="00B1209A">
            <w:pPr>
              <w:rPr>
                <w:rFonts w:ascii="Arial" w:hAnsi="Arial" w:cs="Arial"/>
                <w:sz w:val="16"/>
                <w:szCs w:val="16"/>
              </w:rPr>
            </w:pPr>
            <w:r w:rsidRPr="009D0792">
              <w:rPr>
                <w:rFonts w:ascii="Arial" w:hAnsi="Arial" w:cs="Arial"/>
                <w:sz w:val="16"/>
                <w:szCs w:val="16"/>
              </w:rPr>
              <w:t>From LMF</w:t>
            </w:r>
          </w:p>
        </w:tc>
        <w:tc>
          <w:tcPr>
            <w:tcW w:w="993" w:type="pct"/>
          </w:tcPr>
          <w:p w14:paraId="79565437"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7FE9B7FD"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the GNSS Assistance Data</w:t>
            </w:r>
          </w:p>
          <w:p w14:paraId="44446869"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transmitting the data to the UE</w:t>
            </w:r>
          </w:p>
          <w:p w14:paraId="0F665598" w14:textId="77777777" w:rsidR="009C497C" w:rsidRPr="009D0792" w:rsidRDefault="009C497C" w:rsidP="00B1209A">
            <w:pPr>
              <w:rPr>
                <w:rFonts w:ascii="Arial" w:hAnsi="Arial" w:cs="Arial"/>
                <w:sz w:val="16"/>
                <w:szCs w:val="16"/>
              </w:rPr>
            </w:pPr>
            <w:r w:rsidRPr="009D0792">
              <w:rPr>
                <w:rFonts w:ascii="Arial" w:hAnsi="Arial" w:cs="Arial"/>
                <w:sz w:val="16"/>
                <w:szCs w:val="16"/>
              </w:rPr>
              <w:t>- GNSS feared events</w:t>
            </w:r>
          </w:p>
          <w:p w14:paraId="63EE6CB4"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From UE to LMF:</w:t>
            </w:r>
          </w:p>
          <w:p w14:paraId="4CCD0FFA" w14:textId="77777777" w:rsidR="009C497C" w:rsidRPr="009D0792" w:rsidRDefault="009C497C" w:rsidP="00B1209A">
            <w:pPr>
              <w:rPr>
                <w:rFonts w:ascii="Arial" w:hAnsi="Arial" w:cs="Arial"/>
                <w:sz w:val="16"/>
                <w:szCs w:val="16"/>
              </w:rPr>
            </w:pPr>
            <w:r w:rsidRPr="009D0792">
              <w:rPr>
                <w:rFonts w:ascii="Arial" w:hAnsi="Arial" w:cs="Arial"/>
                <w:sz w:val="16"/>
                <w:szCs w:val="16"/>
              </w:rPr>
              <w:t>- UE feared events</w:t>
            </w:r>
          </w:p>
          <w:p w14:paraId="71EADACF" w14:textId="77777777" w:rsidR="009C497C" w:rsidRPr="009D0792" w:rsidRDefault="009C497C" w:rsidP="00B1209A">
            <w:pPr>
              <w:rPr>
                <w:rFonts w:ascii="Arial" w:hAnsi="Arial" w:cs="Arial"/>
                <w:sz w:val="16"/>
                <w:szCs w:val="16"/>
              </w:rPr>
            </w:pPr>
            <w:r w:rsidRPr="009D0792">
              <w:rPr>
                <w:rFonts w:ascii="Arial" w:hAnsi="Arial" w:cs="Arial"/>
                <w:sz w:val="16"/>
                <w:szCs w:val="16"/>
              </w:rPr>
              <w:t>- GNSS feared events</w:t>
            </w:r>
          </w:p>
        </w:tc>
        <w:tc>
          <w:tcPr>
            <w:tcW w:w="1028" w:type="pct"/>
          </w:tcPr>
          <w:p w14:paraId="59D9341A" w14:textId="77777777" w:rsidR="009C497C" w:rsidRPr="009D0792" w:rsidRDefault="009C497C" w:rsidP="00B1209A">
            <w:pPr>
              <w:rPr>
                <w:rFonts w:ascii="Arial" w:hAnsi="Arial" w:cs="Arial"/>
                <w:sz w:val="16"/>
                <w:szCs w:val="16"/>
              </w:rPr>
            </w:pPr>
            <w:r w:rsidRPr="009D0792">
              <w:rPr>
                <w:rFonts w:ascii="Arial" w:hAnsi="Arial" w:cs="Arial"/>
                <w:sz w:val="16"/>
                <w:szCs w:val="16"/>
              </w:rPr>
              <w:t>Procedure to transfer Integrity assistance information and KPIs from UE to LMF</w:t>
            </w:r>
          </w:p>
          <w:p w14:paraId="7CB0C1DA" w14:textId="77777777" w:rsidR="009C497C" w:rsidRPr="009D0792" w:rsidRDefault="009C497C" w:rsidP="00B1209A">
            <w:pPr>
              <w:rPr>
                <w:rFonts w:ascii="Arial" w:hAnsi="Arial" w:cs="Arial"/>
                <w:sz w:val="16"/>
                <w:szCs w:val="16"/>
              </w:rPr>
            </w:pPr>
            <w:r w:rsidRPr="009D0792">
              <w:rPr>
                <w:rFonts w:ascii="Arial" w:hAnsi="Arial" w:cs="Arial"/>
                <w:sz w:val="16"/>
                <w:szCs w:val="16"/>
              </w:rPr>
              <w:t xml:space="preserve">Procedure to transfer Integrity results from LMF to UE </w:t>
            </w:r>
          </w:p>
          <w:p w14:paraId="2409C46E" w14:textId="77777777" w:rsidR="009C497C" w:rsidRPr="009D0792" w:rsidRDefault="009C497C" w:rsidP="00B1209A">
            <w:pPr>
              <w:rPr>
                <w:rFonts w:ascii="Arial" w:hAnsi="Arial" w:cs="Arial"/>
                <w:sz w:val="16"/>
                <w:szCs w:val="16"/>
              </w:rPr>
            </w:pPr>
          </w:p>
        </w:tc>
      </w:tr>
      <w:tr w:rsidR="009C497C" w:rsidRPr="00F57BD9" w14:paraId="2445F31B" w14:textId="77777777" w:rsidTr="00B1209A">
        <w:tc>
          <w:tcPr>
            <w:tcW w:w="959" w:type="pct"/>
            <w:vMerge/>
          </w:tcPr>
          <w:p w14:paraId="08020680" w14:textId="77777777" w:rsidR="009C497C" w:rsidRPr="009D0792" w:rsidRDefault="009C497C" w:rsidP="00B1209A">
            <w:pPr>
              <w:rPr>
                <w:rFonts w:ascii="Arial" w:hAnsi="Arial" w:cs="Arial"/>
                <w:sz w:val="16"/>
                <w:szCs w:val="16"/>
              </w:rPr>
            </w:pPr>
          </w:p>
        </w:tc>
        <w:tc>
          <w:tcPr>
            <w:tcW w:w="502" w:type="pct"/>
          </w:tcPr>
          <w:p w14:paraId="50C00EA0" w14:textId="77777777" w:rsidR="009C497C" w:rsidRPr="009D0792" w:rsidRDefault="009C497C" w:rsidP="00B1209A">
            <w:pPr>
              <w:rPr>
                <w:rFonts w:ascii="Arial" w:hAnsi="Arial" w:cs="Arial"/>
                <w:sz w:val="16"/>
                <w:szCs w:val="16"/>
              </w:rPr>
            </w:pPr>
            <w:r w:rsidRPr="009D0792">
              <w:rPr>
                <w:rFonts w:ascii="Arial" w:hAnsi="Arial" w:cs="Arial"/>
                <w:sz w:val="16"/>
                <w:szCs w:val="16"/>
              </w:rPr>
              <w:t>MT-LR</w:t>
            </w:r>
          </w:p>
        </w:tc>
        <w:tc>
          <w:tcPr>
            <w:tcW w:w="772" w:type="pct"/>
          </w:tcPr>
          <w:p w14:paraId="72FDFDD1" w14:textId="77777777" w:rsidR="009C497C" w:rsidRPr="009D0792" w:rsidRDefault="009C497C" w:rsidP="00B1209A">
            <w:pPr>
              <w:rPr>
                <w:rFonts w:ascii="Arial" w:hAnsi="Arial" w:cs="Arial"/>
                <w:sz w:val="16"/>
                <w:szCs w:val="16"/>
              </w:rPr>
            </w:pPr>
            <w:r w:rsidRPr="009D0792">
              <w:rPr>
                <w:rFonts w:ascii="Arial" w:hAnsi="Arial" w:cs="Arial"/>
                <w:sz w:val="16"/>
                <w:szCs w:val="16"/>
              </w:rPr>
              <w:t>LMF implementation</w:t>
            </w:r>
          </w:p>
          <w:p w14:paraId="14FF3822" w14:textId="77777777" w:rsidR="009C497C" w:rsidRPr="009D0792" w:rsidRDefault="009C497C" w:rsidP="00B1209A">
            <w:pPr>
              <w:rPr>
                <w:rFonts w:ascii="Arial" w:hAnsi="Arial" w:cs="Arial"/>
                <w:sz w:val="16"/>
                <w:szCs w:val="16"/>
              </w:rPr>
            </w:pPr>
          </w:p>
        </w:tc>
        <w:tc>
          <w:tcPr>
            <w:tcW w:w="746" w:type="pct"/>
          </w:tcPr>
          <w:p w14:paraId="1E1937E9" w14:textId="77777777" w:rsidR="009C497C" w:rsidRPr="009D0792" w:rsidRDefault="009C497C" w:rsidP="00B1209A">
            <w:pPr>
              <w:rPr>
                <w:rFonts w:ascii="Arial" w:hAnsi="Arial" w:cs="Arial"/>
                <w:sz w:val="16"/>
                <w:szCs w:val="16"/>
              </w:rPr>
            </w:pPr>
            <w:r w:rsidRPr="009D0792">
              <w:rPr>
                <w:rFonts w:ascii="Arial" w:hAnsi="Arial" w:cs="Arial"/>
                <w:sz w:val="16"/>
                <w:szCs w:val="16"/>
              </w:rPr>
              <w:t>LMF internal implementation</w:t>
            </w:r>
          </w:p>
        </w:tc>
        <w:tc>
          <w:tcPr>
            <w:tcW w:w="993" w:type="pct"/>
          </w:tcPr>
          <w:p w14:paraId="4882AB07"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57E80D06"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the GNSS Assistance Data</w:t>
            </w:r>
          </w:p>
          <w:p w14:paraId="7C488514" w14:textId="77777777" w:rsidR="009C497C" w:rsidRPr="009D0792" w:rsidRDefault="009C497C" w:rsidP="00B1209A">
            <w:pPr>
              <w:rPr>
                <w:rFonts w:ascii="Arial" w:hAnsi="Arial" w:cs="Arial"/>
                <w:sz w:val="16"/>
                <w:szCs w:val="16"/>
              </w:rPr>
            </w:pPr>
            <w:r w:rsidRPr="009D0792">
              <w:rPr>
                <w:rFonts w:ascii="Arial" w:hAnsi="Arial" w:cs="Arial"/>
                <w:sz w:val="16"/>
                <w:szCs w:val="16"/>
              </w:rPr>
              <w:t>- Feared events in transmitting the data to the UE</w:t>
            </w:r>
          </w:p>
          <w:p w14:paraId="052651AC" w14:textId="77777777" w:rsidR="009C497C" w:rsidRPr="009D0792" w:rsidRDefault="009C497C" w:rsidP="00B1209A">
            <w:pPr>
              <w:rPr>
                <w:rFonts w:ascii="Arial" w:hAnsi="Arial" w:cs="Arial"/>
                <w:sz w:val="16"/>
                <w:szCs w:val="16"/>
              </w:rPr>
            </w:pPr>
            <w:r w:rsidRPr="009D0792">
              <w:rPr>
                <w:rFonts w:ascii="Arial" w:hAnsi="Arial" w:cs="Arial"/>
                <w:sz w:val="16"/>
                <w:szCs w:val="16"/>
              </w:rPr>
              <w:t>- GNSS feared events</w:t>
            </w:r>
          </w:p>
          <w:p w14:paraId="2A17DB46" w14:textId="77777777" w:rsidR="009C497C" w:rsidRPr="009D0792" w:rsidRDefault="009C497C" w:rsidP="00B1209A">
            <w:pPr>
              <w:spacing w:after="60"/>
              <w:rPr>
                <w:rFonts w:ascii="Arial" w:hAnsi="Arial" w:cs="Arial"/>
                <w:sz w:val="16"/>
                <w:szCs w:val="16"/>
              </w:rPr>
            </w:pPr>
            <w:r w:rsidRPr="009D0792">
              <w:rPr>
                <w:rFonts w:ascii="Arial" w:hAnsi="Arial" w:cs="Arial"/>
                <w:sz w:val="16"/>
                <w:szCs w:val="16"/>
              </w:rPr>
              <w:t>From UE to LMF:</w:t>
            </w:r>
          </w:p>
          <w:p w14:paraId="7043D136" w14:textId="77777777" w:rsidR="009C497C" w:rsidRPr="009D0792" w:rsidRDefault="009C497C" w:rsidP="00B1209A">
            <w:pPr>
              <w:rPr>
                <w:rFonts w:ascii="Arial" w:hAnsi="Arial" w:cs="Arial"/>
                <w:sz w:val="16"/>
                <w:szCs w:val="16"/>
              </w:rPr>
            </w:pPr>
            <w:r w:rsidRPr="009D0792">
              <w:rPr>
                <w:rFonts w:ascii="Arial" w:hAnsi="Arial" w:cs="Arial"/>
                <w:sz w:val="16"/>
                <w:szCs w:val="16"/>
              </w:rPr>
              <w:t>- UE feared events</w:t>
            </w:r>
          </w:p>
          <w:p w14:paraId="74BDFB13" w14:textId="77777777" w:rsidR="009C497C" w:rsidRPr="009D0792" w:rsidRDefault="009C497C" w:rsidP="00B1209A">
            <w:pPr>
              <w:rPr>
                <w:rFonts w:ascii="Arial" w:hAnsi="Arial" w:cs="Arial"/>
                <w:sz w:val="16"/>
                <w:szCs w:val="16"/>
              </w:rPr>
            </w:pPr>
            <w:r w:rsidRPr="009D0792">
              <w:rPr>
                <w:rFonts w:ascii="Arial" w:hAnsi="Arial" w:cs="Arial"/>
                <w:sz w:val="16"/>
                <w:szCs w:val="16"/>
              </w:rPr>
              <w:t>- GNSS feared events</w:t>
            </w:r>
          </w:p>
        </w:tc>
        <w:tc>
          <w:tcPr>
            <w:tcW w:w="1028" w:type="pct"/>
          </w:tcPr>
          <w:p w14:paraId="37560ED9" w14:textId="77777777" w:rsidR="009C497C" w:rsidRPr="009D0792" w:rsidRDefault="009C497C" w:rsidP="00B1209A">
            <w:pPr>
              <w:rPr>
                <w:rFonts w:ascii="Arial" w:hAnsi="Arial" w:cs="Arial"/>
                <w:sz w:val="16"/>
                <w:szCs w:val="16"/>
                <w:lang w:eastAsia="zh-CN"/>
              </w:rPr>
            </w:pPr>
            <w:r w:rsidRPr="009D0792">
              <w:rPr>
                <w:rFonts w:ascii="Arial" w:hAnsi="Arial" w:cs="Arial"/>
                <w:sz w:val="16"/>
                <w:szCs w:val="16"/>
              </w:rPr>
              <w:t>Procedure to transfer Integrity assistance information from UE to LMF</w:t>
            </w:r>
            <w:r w:rsidRPr="009D0792">
              <w:rPr>
                <w:rFonts w:ascii="Arial" w:hAnsi="Arial" w:cs="Arial"/>
                <w:sz w:val="16"/>
                <w:szCs w:val="16"/>
                <w:lang w:eastAsia="zh-CN"/>
              </w:rPr>
              <w:t xml:space="preserve"> </w:t>
            </w:r>
          </w:p>
          <w:p w14:paraId="7B8479EA" w14:textId="77777777" w:rsidR="009C497C" w:rsidRPr="009D0792" w:rsidRDefault="009C497C" w:rsidP="00B1209A">
            <w:pPr>
              <w:rPr>
                <w:rFonts w:ascii="Arial" w:hAnsi="Arial" w:cs="Arial"/>
                <w:sz w:val="16"/>
                <w:szCs w:val="16"/>
              </w:rPr>
            </w:pPr>
          </w:p>
        </w:tc>
      </w:tr>
      <w:tr w:rsidR="009C497C" w:rsidRPr="00F57BD9" w14:paraId="418893B1" w14:textId="77777777" w:rsidTr="00B1209A">
        <w:tc>
          <w:tcPr>
            <w:tcW w:w="5000" w:type="pct"/>
            <w:gridSpan w:val="6"/>
          </w:tcPr>
          <w:p w14:paraId="2A8C1845" w14:textId="77777777" w:rsidR="009C497C" w:rsidRPr="009D0792" w:rsidRDefault="009C497C" w:rsidP="00B1209A">
            <w:pPr>
              <w:pStyle w:val="TAN"/>
              <w:rPr>
                <w:sz w:val="16"/>
                <w:szCs w:val="16"/>
              </w:rPr>
            </w:pPr>
            <w:r w:rsidRPr="009D0792">
              <w:rPr>
                <w:sz w:val="16"/>
                <w:szCs w:val="16"/>
              </w:rPr>
              <w:t>NOTE:</w:t>
            </w:r>
            <w:r w:rsidRPr="009D0792">
              <w:rPr>
                <w:sz w:val="16"/>
                <w:szCs w:val="16"/>
              </w:rPr>
              <w:tab/>
              <w:t>The table provides a summary of considerations and the final details and specification impacts are FFS in the WI.</w:t>
            </w:r>
          </w:p>
          <w:p w14:paraId="5B8BD127" w14:textId="77777777" w:rsidR="009C497C" w:rsidRPr="009D0792" w:rsidRDefault="009C497C" w:rsidP="00B1209A">
            <w:pPr>
              <w:pStyle w:val="TAN"/>
              <w:rPr>
                <w:sz w:val="16"/>
                <w:szCs w:val="16"/>
              </w:rPr>
            </w:pPr>
            <w:r w:rsidRPr="009D0792">
              <w:rPr>
                <w:sz w:val="16"/>
                <w:szCs w:val="16"/>
              </w:rPr>
              <w:t>*NOTE:</w:t>
            </w:r>
            <w:r w:rsidRPr="009D0792">
              <w:rPr>
                <w:sz w:val="16"/>
                <w:szCs w:val="16"/>
              </w:rPr>
              <w:tab/>
              <w:t>Examples of KPIs are the TIR, AL, TTA. Examples of Integrity results are the PL and Integrity Availability.</w:t>
            </w:r>
          </w:p>
          <w:p w14:paraId="1DE3A6F4" w14:textId="77777777" w:rsidR="009C497C" w:rsidRPr="009D0792" w:rsidRDefault="009C497C" w:rsidP="00B1209A">
            <w:pPr>
              <w:pStyle w:val="TAN"/>
              <w:rPr>
                <w:rFonts w:ascii="Times New Roman" w:hAnsi="Times New Roman"/>
                <w:sz w:val="16"/>
                <w:szCs w:val="16"/>
              </w:rPr>
            </w:pPr>
            <w:r w:rsidRPr="009D0792">
              <w:rPr>
                <w:sz w:val="16"/>
                <w:szCs w:val="16"/>
              </w:rPr>
              <w:t>**NOTE:</w:t>
            </w:r>
            <w:r w:rsidRPr="009D0792">
              <w:rPr>
                <w:sz w:val="16"/>
                <w:szCs w:val="16"/>
              </w:rPr>
              <w:tab/>
              <w:t>From LMF to UE does not mean the integrity assistance information is generated by the LMF.</w:t>
            </w:r>
          </w:p>
        </w:tc>
      </w:tr>
    </w:tbl>
    <w:p w14:paraId="72AEFC4E" w14:textId="0D8E425C" w:rsidR="009D6F8D" w:rsidRDefault="009D6F8D" w:rsidP="009D6F8D">
      <w:pPr>
        <w:spacing w:after="180"/>
        <w:rPr>
          <w:rFonts w:ascii="Times New Roman" w:hAnsi="Times New Roman" w:cs="Times New Roman"/>
        </w:rPr>
      </w:pPr>
    </w:p>
    <w:p w14:paraId="33C0D836" w14:textId="40E4C442" w:rsidR="00810734" w:rsidRPr="00810734" w:rsidRDefault="00810734" w:rsidP="00D40631">
      <w:pPr>
        <w:spacing w:after="180"/>
        <w:rPr>
          <w:rFonts w:ascii="Times New Roman" w:hAnsi="Times New Roman" w:cs="Times New Roman"/>
        </w:rPr>
      </w:pPr>
      <w:r w:rsidRPr="00B1209A">
        <w:rPr>
          <w:rFonts w:ascii="Times New Roman" w:hAnsi="Times New Roman" w:cs="Times New Roman"/>
        </w:rPr>
        <w:t>For integrity result reporting, RAN2 has discussed</w:t>
      </w:r>
      <w:r w:rsidR="00DB7898">
        <w:rPr>
          <w:rFonts w:ascii="Times New Roman" w:hAnsi="Times New Roman" w:cs="Times New Roman"/>
        </w:rPr>
        <w:t xml:space="preserve"> reporting </w:t>
      </w:r>
      <w:r w:rsidRPr="00B1209A">
        <w:rPr>
          <w:rFonts w:ascii="Times New Roman" w:hAnsi="Times New Roman" w:cs="Times New Roman"/>
        </w:rPr>
        <w:t xml:space="preserve">mode1 and </w:t>
      </w:r>
      <w:r w:rsidR="00DB7898">
        <w:rPr>
          <w:rFonts w:ascii="Times New Roman" w:hAnsi="Times New Roman" w:cs="Times New Roman"/>
        </w:rPr>
        <w:t xml:space="preserve">reporting </w:t>
      </w:r>
      <w:r w:rsidRPr="00B1209A">
        <w:rPr>
          <w:rFonts w:ascii="Times New Roman" w:hAnsi="Times New Roman" w:cs="Times New Roman"/>
        </w:rPr>
        <w:t xml:space="preserve">mode2. Finally, Rel-17 </w:t>
      </w:r>
      <w:r>
        <w:rPr>
          <w:rFonts w:ascii="Times New Roman" w:hAnsi="Times New Roman" w:cs="Times New Roman"/>
        </w:rPr>
        <w:t xml:space="preserve">only </w:t>
      </w:r>
      <w:r w:rsidRPr="00B1209A">
        <w:rPr>
          <w:rFonts w:ascii="Times New Roman" w:hAnsi="Times New Roman" w:cs="Times New Roman"/>
        </w:rPr>
        <w:t>supports reporting mode1 (PL reporting), and reporting m</w:t>
      </w:r>
      <w:r w:rsidR="00F604FC">
        <w:rPr>
          <w:rFonts w:ascii="Times New Roman" w:hAnsi="Times New Roman" w:cs="Times New Roman"/>
        </w:rPr>
        <w:t>o</w:t>
      </w:r>
      <w:r w:rsidRPr="00B1209A">
        <w:rPr>
          <w:rFonts w:ascii="Times New Roman" w:hAnsi="Times New Roman" w:cs="Times New Roman"/>
        </w:rPr>
        <w:t xml:space="preserve">de2 can be revisited in future releases. The Table 1 is a summary of Rel-17 positioning integrity research for RAT-independent positioning methods, which can be used as a reference for RAT-dependent positioning integrity research. </w:t>
      </w:r>
      <w:r>
        <w:rPr>
          <w:rFonts w:ascii="Times New Roman" w:hAnsi="Times New Roman" w:cs="Times New Roman"/>
        </w:rPr>
        <w:t>And as we all know, for RAT-dependent positioning and RAT-independent positioning, the positioning architecture and signalling procedure between LMF and UE are the same. Thus, for RAT-dependent integrity, the architecture and signalling procedure can reuse rel-17 integrity procedure. The details are as follows.</w:t>
      </w:r>
    </w:p>
    <w:p w14:paraId="2594880F" w14:textId="5316FBA5" w:rsidR="00E4777C" w:rsidRPr="00D40631" w:rsidRDefault="00E4777C" w:rsidP="00D40631">
      <w:pPr>
        <w:spacing w:after="180"/>
        <w:rPr>
          <w:rFonts w:ascii="Times New Roman" w:hAnsi="Times New Roman" w:cs="Times New Roman"/>
          <w:u w:val="single"/>
        </w:rPr>
      </w:pPr>
      <w:r w:rsidRPr="00D40631">
        <w:rPr>
          <w:rFonts w:ascii="Times New Roman" w:hAnsi="Times New Roman" w:cs="Times New Roman"/>
          <w:u w:val="single"/>
        </w:rPr>
        <w:t>Integrity KPI</w:t>
      </w:r>
      <w:r w:rsidR="00D40631">
        <w:rPr>
          <w:rFonts w:ascii="Times New Roman" w:hAnsi="Times New Roman" w:cs="Times New Roman" w:hint="eastAsia"/>
          <w:u w:val="single"/>
        </w:rPr>
        <w:t>s</w:t>
      </w:r>
      <w:r w:rsidR="00D40631">
        <w:rPr>
          <w:rFonts w:ascii="Times New Roman" w:hAnsi="Times New Roman" w:cs="Times New Roman"/>
          <w:u w:val="single"/>
        </w:rPr>
        <w:t xml:space="preserve"> and Assistance Information</w:t>
      </w:r>
    </w:p>
    <w:p w14:paraId="7FCCEB5E" w14:textId="2349E0BC" w:rsidR="00D40631" w:rsidRDefault="00871C10" w:rsidP="00D40631">
      <w:pPr>
        <w:spacing w:after="180"/>
        <w:rPr>
          <w:rFonts w:ascii="Times New Roman" w:hAnsi="Times New Roman" w:cs="Times New Roman"/>
        </w:rPr>
      </w:pPr>
      <w:r>
        <w:rPr>
          <w:rFonts w:ascii="Times New Roman" w:hAnsi="Times New Roman" w:cs="Times New Roman"/>
        </w:rPr>
        <w:t xml:space="preserve">Rel-17 has agreed to adopt the </w:t>
      </w:r>
      <w:r w:rsidRPr="00871C10">
        <w:rPr>
          <w:rFonts w:ascii="Times New Roman" w:hAnsi="Times New Roman" w:cs="Times New Roman"/>
        </w:rPr>
        <w:t xml:space="preserve">Target Integrity Risk (TIR), Alert Limit (AL) and Time-to-Alert </w:t>
      </w:r>
      <w:r w:rsidR="00F604FC">
        <w:rPr>
          <w:rFonts w:ascii="Times New Roman" w:hAnsi="Times New Roman" w:cs="Times New Roman"/>
        </w:rPr>
        <w:t>(</w:t>
      </w:r>
      <w:r w:rsidRPr="00871C10">
        <w:rPr>
          <w:rFonts w:ascii="Times New Roman" w:hAnsi="Times New Roman" w:cs="Times New Roman"/>
        </w:rPr>
        <w:t>TTA) as the Integrity KPIs</w:t>
      </w:r>
      <w:r w:rsidR="00D40631">
        <w:rPr>
          <w:rFonts w:ascii="Times New Roman" w:hAnsi="Times New Roman" w:cs="Times New Roman"/>
        </w:rPr>
        <w:t xml:space="preserve"> for </w:t>
      </w:r>
      <w:r w:rsidR="00632E38">
        <w:rPr>
          <w:rFonts w:ascii="Times New Roman" w:hAnsi="Times New Roman" w:cs="Times New Roman"/>
        </w:rPr>
        <w:t>RAT-independent</w:t>
      </w:r>
      <w:r w:rsidR="00632E38">
        <w:rPr>
          <w:rFonts w:ascii="Times New Roman" w:hAnsi="Times New Roman" w:cs="Times New Roman"/>
        </w:rPr>
        <w:t xml:space="preserve"> </w:t>
      </w:r>
      <w:r w:rsidR="00D40631">
        <w:rPr>
          <w:rFonts w:ascii="Times New Roman" w:hAnsi="Times New Roman" w:cs="Times New Roman"/>
        </w:rPr>
        <w:t>positioning methods</w:t>
      </w:r>
      <w:r>
        <w:rPr>
          <w:rFonts w:ascii="Times New Roman" w:hAnsi="Times New Roman" w:cs="Times New Roman"/>
        </w:rPr>
        <w:t>.</w:t>
      </w:r>
      <w:r w:rsidR="00D40631">
        <w:rPr>
          <w:rFonts w:ascii="Times New Roman" w:hAnsi="Times New Roman" w:cs="Times New Roman"/>
        </w:rPr>
        <w:t xml:space="preserve"> And the integrity is related to the confidence level of positioning measurements and the amount of errors from the actual position tolerated when determining the positioning information. Thus, </w:t>
      </w:r>
      <w:r w:rsidR="000E7891">
        <w:rPr>
          <w:rFonts w:ascii="Times New Roman" w:hAnsi="Times New Roman" w:cs="Times New Roman"/>
        </w:rPr>
        <w:t xml:space="preserve">regardless of the positioning methods, </w:t>
      </w:r>
      <w:r w:rsidR="00D40631">
        <w:rPr>
          <w:rFonts w:ascii="Times New Roman" w:hAnsi="Times New Roman" w:cs="Times New Roman"/>
        </w:rPr>
        <w:t>the</w:t>
      </w:r>
      <w:r w:rsidR="00004742">
        <w:rPr>
          <w:rFonts w:ascii="Times New Roman" w:hAnsi="Times New Roman" w:cs="Times New Roman"/>
        </w:rPr>
        <w:t xml:space="preserve"> definition of</w:t>
      </w:r>
      <w:r w:rsidR="00D40631">
        <w:rPr>
          <w:rFonts w:ascii="Times New Roman" w:hAnsi="Times New Roman" w:cs="Times New Roman"/>
        </w:rPr>
        <w:t xml:space="preserve"> integrity KPIs </w:t>
      </w:r>
      <w:r w:rsidR="00F027C0">
        <w:rPr>
          <w:rFonts w:ascii="Times New Roman" w:hAnsi="Times New Roman" w:cs="Times New Roman"/>
        </w:rPr>
        <w:t>are the</w:t>
      </w:r>
      <w:r w:rsidR="000E7891">
        <w:rPr>
          <w:rFonts w:ascii="Times New Roman" w:hAnsi="Times New Roman" w:cs="Times New Roman"/>
        </w:rPr>
        <w:t xml:space="preserve"> same.</w:t>
      </w:r>
      <w:r w:rsidR="00812BD2">
        <w:rPr>
          <w:rFonts w:ascii="Times New Roman" w:hAnsi="Times New Roman" w:cs="Times New Roman"/>
        </w:rPr>
        <w:t xml:space="preserve"> And </w:t>
      </w:r>
      <w:r w:rsidR="00152C07">
        <w:rPr>
          <w:rFonts w:ascii="Times New Roman" w:hAnsi="Times New Roman" w:cs="Times New Roman"/>
        </w:rPr>
        <w:t>the specific KPIs for ensuring integrity should include at least AL, TIR, TTA.</w:t>
      </w:r>
    </w:p>
    <w:p w14:paraId="311F4F91" w14:textId="7FF4537B" w:rsidR="00812BD2" w:rsidRPr="00F027C0" w:rsidRDefault="00812BD2" w:rsidP="00D40631">
      <w:pPr>
        <w:spacing w:after="180"/>
        <w:rPr>
          <w:rFonts w:ascii="Times New Roman" w:hAnsi="Times New Roman" w:cs="Times New Roman"/>
          <w:b/>
        </w:rPr>
      </w:pPr>
      <w:r w:rsidRPr="00F027C0">
        <w:rPr>
          <w:rFonts w:ascii="Times New Roman" w:hAnsi="Times New Roman" w:cs="Times New Roman"/>
          <w:b/>
        </w:rPr>
        <w:t>Observation</w:t>
      </w:r>
      <w:r w:rsidR="00EF4B98">
        <w:rPr>
          <w:rFonts w:ascii="Times New Roman" w:hAnsi="Times New Roman" w:cs="Times New Roman"/>
          <w:b/>
        </w:rPr>
        <w:t xml:space="preserve"> </w:t>
      </w:r>
      <w:r w:rsidRPr="00F027C0">
        <w:rPr>
          <w:rFonts w:ascii="Times New Roman" w:hAnsi="Times New Roman" w:cs="Times New Roman"/>
          <w:b/>
        </w:rPr>
        <w:t xml:space="preserve">1: </w:t>
      </w:r>
      <w:r w:rsidR="00DF1380">
        <w:rPr>
          <w:rFonts w:ascii="Times New Roman" w:hAnsi="Times New Roman" w:cs="Times New Roman"/>
          <w:b/>
        </w:rPr>
        <w:t>T</w:t>
      </w:r>
      <w:r w:rsidRPr="00F027C0">
        <w:rPr>
          <w:rFonts w:ascii="Times New Roman" w:hAnsi="Times New Roman" w:cs="Times New Roman"/>
          <w:b/>
        </w:rPr>
        <w:t xml:space="preserve">he </w:t>
      </w:r>
      <w:r w:rsidR="00004742">
        <w:rPr>
          <w:rFonts w:ascii="Times New Roman" w:hAnsi="Times New Roman" w:cs="Times New Roman"/>
          <w:b/>
        </w:rPr>
        <w:t xml:space="preserve">definition of </w:t>
      </w:r>
      <w:r w:rsidRPr="00F027C0">
        <w:rPr>
          <w:rFonts w:ascii="Times New Roman" w:hAnsi="Times New Roman" w:cs="Times New Roman"/>
          <w:b/>
        </w:rPr>
        <w:t xml:space="preserve">integrity KPIs </w:t>
      </w:r>
      <w:r w:rsidR="00F027C0" w:rsidRPr="00F027C0">
        <w:rPr>
          <w:rFonts w:ascii="Times New Roman" w:hAnsi="Times New Roman" w:cs="Times New Roman"/>
          <w:b/>
        </w:rPr>
        <w:t>are the same regardless of the positioning methods.</w:t>
      </w:r>
    </w:p>
    <w:p w14:paraId="4129BADD" w14:textId="0A69757E" w:rsidR="00F027C0" w:rsidRDefault="00DF1380" w:rsidP="00D40631">
      <w:pPr>
        <w:spacing w:after="180"/>
        <w:rPr>
          <w:rFonts w:ascii="Times New Roman" w:hAnsi="Times New Roman" w:cs="Times New Roman"/>
        </w:rPr>
      </w:pPr>
      <w:r>
        <w:rPr>
          <w:rFonts w:ascii="Times New Roman" w:hAnsi="Times New Roman" w:cs="Times New Roman"/>
        </w:rPr>
        <w:t>And considering the signalling to deliver the KPIs and integrity results</w:t>
      </w:r>
      <w:r w:rsidR="00C6718A">
        <w:rPr>
          <w:rFonts w:ascii="Times New Roman" w:hAnsi="Times New Roman" w:cs="Times New Roman"/>
        </w:rPr>
        <w:t xml:space="preserve"> reporting</w:t>
      </w:r>
      <w:r>
        <w:rPr>
          <w:rFonts w:ascii="Times New Roman" w:hAnsi="Times New Roman" w:cs="Times New Roman"/>
        </w:rPr>
        <w:t>,</w:t>
      </w:r>
      <w:r w:rsidR="00C6718A">
        <w:rPr>
          <w:rFonts w:ascii="Times New Roman" w:hAnsi="Times New Roman" w:cs="Times New Roman"/>
        </w:rPr>
        <w:t xml:space="preserve"> RAN2 agree that Rel-17</w:t>
      </w:r>
      <w:r w:rsidR="00573D60">
        <w:rPr>
          <w:rFonts w:ascii="Times New Roman" w:hAnsi="Times New Roman" w:cs="Times New Roman"/>
        </w:rPr>
        <w:t xml:space="preserve"> only supports mode1 reporting</w:t>
      </w:r>
      <w:r w:rsidR="00984547">
        <w:rPr>
          <w:rFonts w:ascii="Times New Roman" w:hAnsi="Times New Roman" w:cs="Times New Roman"/>
        </w:rPr>
        <w:t xml:space="preserve">. And PL and TIR as integrity information result are reported to the LCS client. And for mode2, RAN2 </w:t>
      </w:r>
      <w:r w:rsidR="003F2C46">
        <w:rPr>
          <w:rFonts w:ascii="Times New Roman" w:hAnsi="Times New Roman" w:cs="Times New Roman" w:hint="eastAsia"/>
        </w:rPr>
        <w:t>dedicat</w:t>
      </w:r>
      <w:r w:rsidR="003F2C46">
        <w:rPr>
          <w:rFonts w:ascii="Times New Roman" w:hAnsi="Times New Roman" w:cs="Times New Roman"/>
        </w:rPr>
        <w:t>es mode2 can be revisited in future releases. But mode1 and mode2 can be useful in different scenarios</w:t>
      </w:r>
      <w:r w:rsidR="00B018A0">
        <w:rPr>
          <w:rFonts w:ascii="Times New Roman" w:hAnsi="Times New Roman" w:cs="Times New Roman"/>
        </w:rPr>
        <w:t xml:space="preserve">. Mode1 can be useful when the LCS client does not want expose the integrity KPIs to LMF/UE. And for mode2, it can reduce the complexity for LCS client. </w:t>
      </w:r>
      <w:r w:rsidR="00E863BA">
        <w:rPr>
          <w:rFonts w:ascii="Times New Roman" w:hAnsi="Times New Roman" w:cs="Times New Roman"/>
        </w:rPr>
        <w:t xml:space="preserve">And </w:t>
      </w:r>
      <w:r w:rsidR="007B35AC">
        <w:rPr>
          <w:rFonts w:ascii="Times New Roman" w:hAnsi="Times New Roman" w:cs="Times New Roman"/>
        </w:rPr>
        <w:t xml:space="preserve">RAN2 has discussed many issues of reporting mode2, such as whether should include an indicator to tell the UE either reporting mode1 or reporting mode2? </w:t>
      </w:r>
      <w:r w:rsidR="00004742">
        <w:rPr>
          <w:rFonts w:ascii="Times New Roman" w:hAnsi="Times New Roman" w:cs="Times New Roman"/>
        </w:rPr>
        <w:t>whether</w:t>
      </w:r>
      <w:r w:rsidR="007B35AC" w:rsidRPr="007B35AC">
        <w:rPr>
          <w:rFonts w:ascii="Times New Roman" w:hAnsi="Times New Roman" w:cs="Times New Roman"/>
        </w:rPr>
        <w:t xml:space="preserve"> allows the UE to raise the flag indicating whether there is an integrity risk</w:t>
      </w:r>
      <w:r w:rsidR="007B35AC">
        <w:rPr>
          <w:rFonts w:ascii="Times New Roman" w:hAnsi="Times New Roman" w:cs="Times New Roman"/>
        </w:rPr>
        <w:t>? And considering mode2 can be useful in simple APP implementation wh</w:t>
      </w:r>
      <w:r w:rsidR="007B35AC" w:rsidRPr="008F640C">
        <w:rPr>
          <w:rFonts w:ascii="Times New Roman" w:hAnsi="Times New Roman" w:cs="Times New Roman"/>
        </w:rPr>
        <w:t xml:space="preserve">ere the application requires only information on whether integrity performance is </w:t>
      </w:r>
      <w:r w:rsidR="007B35AC" w:rsidRPr="008F640C">
        <w:rPr>
          <w:rFonts w:ascii="Times New Roman" w:hAnsi="Times New Roman" w:cs="Times New Roman"/>
        </w:rPr>
        <w:lastRenderedPageBreak/>
        <w:t>met with respect to the KPIs.</w:t>
      </w:r>
      <w:r w:rsidR="00843C49" w:rsidRPr="008F640C">
        <w:rPr>
          <w:rFonts w:ascii="Times New Roman" w:hAnsi="Times New Roman" w:cs="Times New Roman"/>
        </w:rPr>
        <w:t xml:space="preserve"> </w:t>
      </w:r>
      <w:r w:rsidR="008F640C" w:rsidRPr="008F640C">
        <w:rPr>
          <w:rFonts w:ascii="Times New Roman" w:hAnsi="Times New Roman" w:cs="Times New Roman"/>
        </w:rPr>
        <w:t>Thus,</w:t>
      </w:r>
      <w:r w:rsidR="008F640C">
        <w:rPr>
          <w:rFonts w:ascii="Times New Roman" w:hAnsi="Times New Roman" w:cs="Times New Roman"/>
        </w:rPr>
        <w:t xml:space="preserve"> </w:t>
      </w:r>
      <w:r w:rsidR="00B018A0">
        <w:rPr>
          <w:rFonts w:ascii="Times New Roman" w:hAnsi="Times New Roman" w:cs="Times New Roman"/>
        </w:rPr>
        <w:t>in Rel-18, in order to support the positioning integrity in various scenarios, mode1 and mode2 integrity result reporting should be supported for RAT-dependent positioning.</w:t>
      </w:r>
    </w:p>
    <w:p w14:paraId="33B678D6" w14:textId="7ACE01BD" w:rsidR="00B018A0" w:rsidRPr="00B018A0" w:rsidRDefault="00B018A0" w:rsidP="00D40631">
      <w:pPr>
        <w:spacing w:after="180"/>
        <w:rPr>
          <w:rFonts w:ascii="Times New Roman" w:hAnsi="Times New Roman" w:cs="Times New Roman"/>
          <w:b/>
        </w:rPr>
      </w:pPr>
      <w:r w:rsidRPr="00B018A0">
        <w:rPr>
          <w:rFonts w:ascii="Times New Roman" w:hAnsi="Times New Roman" w:cs="Times New Roman"/>
          <w:b/>
        </w:rPr>
        <w:t xml:space="preserve">Proposal 1: </w:t>
      </w:r>
      <w:r w:rsidR="00532C35">
        <w:rPr>
          <w:rFonts w:ascii="Times New Roman" w:hAnsi="Times New Roman" w:cs="Times New Roman" w:hint="eastAsia"/>
          <w:b/>
        </w:rPr>
        <w:t>F</w:t>
      </w:r>
      <w:r w:rsidR="00AC0908">
        <w:rPr>
          <w:rFonts w:ascii="Times New Roman" w:hAnsi="Times New Roman" w:cs="Times New Roman"/>
          <w:b/>
        </w:rPr>
        <w:t xml:space="preserve">or RAT-dependent positioning, </w:t>
      </w:r>
      <w:r w:rsidR="00FB6E40">
        <w:rPr>
          <w:rFonts w:ascii="Times New Roman" w:hAnsi="Times New Roman" w:cs="Times New Roman"/>
          <w:b/>
        </w:rPr>
        <w:t xml:space="preserve">reporting </w:t>
      </w:r>
      <w:r w:rsidR="00AC0908">
        <w:rPr>
          <w:rFonts w:ascii="Times New Roman" w:hAnsi="Times New Roman" w:cs="Times New Roman"/>
          <w:b/>
        </w:rPr>
        <w:t xml:space="preserve">mode1 and </w:t>
      </w:r>
      <w:r w:rsidR="00FB6E40">
        <w:rPr>
          <w:rFonts w:ascii="Times New Roman" w:hAnsi="Times New Roman" w:cs="Times New Roman"/>
          <w:b/>
        </w:rPr>
        <w:t xml:space="preserve">reporting </w:t>
      </w:r>
      <w:r w:rsidR="00AC0908">
        <w:rPr>
          <w:rFonts w:ascii="Times New Roman" w:hAnsi="Times New Roman" w:cs="Times New Roman"/>
          <w:b/>
        </w:rPr>
        <w:t xml:space="preserve">mode2 </w:t>
      </w:r>
      <w:r w:rsidR="00FB6E40">
        <w:rPr>
          <w:rFonts w:ascii="Times New Roman" w:hAnsi="Times New Roman" w:cs="Times New Roman"/>
          <w:b/>
        </w:rPr>
        <w:t xml:space="preserve">of </w:t>
      </w:r>
      <w:r w:rsidR="00AC0908">
        <w:rPr>
          <w:rFonts w:ascii="Times New Roman" w:hAnsi="Times New Roman" w:cs="Times New Roman"/>
          <w:b/>
        </w:rPr>
        <w:t>integrity results repo</w:t>
      </w:r>
      <w:r w:rsidR="00EF4B98">
        <w:rPr>
          <w:rFonts w:ascii="Times New Roman" w:hAnsi="Times New Roman" w:cs="Times New Roman"/>
          <w:b/>
        </w:rPr>
        <w:t>rting modes should be supported.</w:t>
      </w:r>
    </w:p>
    <w:p w14:paraId="519DA743" w14:textId="77777777" w:rsidR="00703AE3" w:rsidRDefault="00703AE3" w:rsidP="00D40631">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integrity architecture, Rel-17 agree that GNSS integrity is enabled by using existing NG-RAN positioning architecture. And the NG-RAN positioning architecture is defined in TS 38.305. this architecture supports A-GNSS, TBS, OTDOA, DL-TDoA, UL-AoA, Multi-RTT, etc positioning methods, regardless of RAT-dependent or RAT-independent positioning. Thus, we propose that</w:t>
      </w:r>
    </w:p>
    <w:p w14:paraId="2F167865" w14:textId="5B4D8675" w:rsidR="00703AE3" w:rsidRPr="00703AE3" w:rsidRDefault="00703AE3" w:rsidP="00D40631">
      <w:pPr>
        <w:spacing w:after="180"/>
        <w:rPr>
          <w:rFonts w:ascii="Times New Roman" w:hAnsi="Times New Roman" w:cs="Times New Roman"/>
          <w:b/>
        </w:rPr>
      </w:pPr>
      <w:r w:rsidRPr="00703AE3">
        <w:rPr>
          <w:rFonts w:ascii="Times New Roman" w:hAnsi="Times New Roman" w:cs="Times New Roman"/>
          <w:b/>
        </w:rPr>
        <w:t>Proposal 2: RAT-dependent positioning integrity is enabled by using existing NG-RAN positioning architecture.</w:t>
      </w:r>
    </w:p>
    <w:p w14:paraId="7B2C8656" w14:textId="764A5547" w:rsidR="00703AE3" w:rsidRDefault="005B0116" w:rsidP="00D40631">
      <w:pPr>
        <w:spacing w:after="18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onsidering the specific signalling procedure, the signaling of the RAT-dependent positioning integrity should reuse the signalling of the GNSS positioning method. Specifically, in Rel-17, </w:t>
      </w:r>
      <w:r w:rsidRPr="005B0116">
        <w:rPr>
          <w:rFonts w:ascii="Times New Roman" w:hAnsi="Times New Roman" w:cs="Times New Roman"/>
        </w:rPr>
        <w:t>RAN2 confirms that LPP messages RequestLocationInformation and ProvideLocationInformation are used to transfer integrity KPIs/results</w:t>
      </w:r>
      <w:r>
        <w:rPr>
          <w:rFonts w:ascii="Times New Roman" w:hAnsi="Times New Roman" w:cs="Times New Roman"/>
        </w:rPr>
        <w:t xml:space="preserve">. </w:t>
      </w:r>
      <w:r w:rsidRPr="005B0116">
        <w:rPr>
          <w:rFonts w:ascii="Times New Roman" w:hAnsi="Times New Roman" w:cs="Times New Roman"/>
        </w:rPr>
        <w:t xml:space="preserve">RAN2 </w:t>
      </w:r>
      <w:r w:rsidR="00DB7898">
        <w:rPr>
          <w:rFonts w:ascii="Times New Roman" w:hAnsi="Times New Roman" w:cs="Times New Roman"/>
        </w:rPr>
        <w:t xml:space="preserve">also </w:t>
      </w:r>
      <w:r w:rsidRPr="005B0116">
        <w:rPr>
          <w:rFonts w:ascii="Times New Roman" w:hAnsi="Times New Roman" w:cs="Times New Roman"/>
        </w:rPr>
        <w:t>confirms that</w:t>
      </w:r>
      <w:bookmarkStart w:id="4" w:name="OLE_LINK5"/>
      <w:bookmarkStart w:id="5" w:name="OLE_LINK6"/>
      <w:r w:rsidRPr="005B0116">
        <w:rPr>
          <w:rFonts w:ascii="Times New Roman" w:hAnsi="Times New Roman" w:cs="Times New Roman"/>
        </w:rPr>
        <w:t xml:space="preserve"> LPP messages RequestAssistanceData and ProvideAssistanceData are used to transfer integrity assistance data</w:t>
      </w:r>
      <w:bookmarkEnd w:id="4"/>
      <w:bookmarkEnd w:id="5"/>
      <w:r w:rsidRPr="005B0116">
        <w:rPr>
          <w:rFonts w:ascii="Times New Roman" w:hAnsi="Times New Roman" w:cs="Times New Roman"/>
        </w:rPr>
        <w:t xml:space="preserve"> for GNSS positioning at least for UE-based mode</w:t>
      </w:r>
      <w:r>
        <w:rPr>
          <w:rFonts w:ascii="Times New Roman" w:hAnsi="Times New Roman" w:cs="Times New Roman"/>
        </w:rPr>
        <w:t xml:space="preserve">. </w:t>
      </w:r>
    </w:p>
    <w:p w14:paraId="1F8CF685" w14:textId="18557829" w:rsidR="005B0116" w:rsidRPr="009061A8" w:rsidRDefault="005B0116" w:rsidP="00D40631">
      <w:pPr>
        <w:spacing w:after="180"/>
        <w:rPr>
          <w:rFonts w:ascii="Times New Roman" w:hAnsi="Times New Roman" w:cs="Times New Roman"/>
          <w:b/>
        </w:rPr>
      </w:pPr>
      <w:r w:rsidRPr="009061A8">
        <w:rPr>
          <w:rFonts w:ascii="Times New Roman" w:hAnsi="Times New Roman" w:cs="Times New Roman" w:hint="eastAsia"/>
          <w:b/>
        </w:rPr>
        <w:t>P</w:t>
      </w:r>
      <w:r w:rsidRPr="009061A8">
        <w:rPr>
          <w:rFonts w:ascii="Times New Roman" w:hAnsi="Times New Roman" w:cs="Times New Roman"/>
          <w:b/>
        </w:rPr>
        <w:t>roposal 3: For RAT-dependent positioning integrity, LPP messages RequestLocationInformation and ProvideLocationInformation are reused to transfer integrity KPIs/results</w:t>
      </w:r>
      <w:r w:rsidR="009061A8" w:rsidRPr="009061A8">
        <w:rPr>
          <w:rFonts w:ascii="Times New Roman" w:hAnsi="Times New Roman" w:cs="Times New Roman"/>
          <w:b/>
        </w:rPr>
        <w:t>.</w:t>
      </w:r>
    </w:p>
    <w:p w14:paraId="16E55AC4" w14:textId="11469BE2" w:rsidR="005B0116" w:rsidRPr="009061A8" w:rsidRDefault="005B0116" w:rsidP="00D40631">
      <w:pPr>
        <w:spacing w:after="180"/>
        <w:rPr>
          <w:rFonts w:ascii="Times New Roman" w:hAnsi="Times New Roman" w:cs="Times New Roman"/>
          <w:b/>
        </w:rPr>
      </w:pPr>
      <w:r w:rsidRPr="009061A8">
        <w:rPr>
          <w:rFonts w:ascii="Times New Roman" w:hAnsi="Times New Roman" w:cs="Times New Roman"/>
          <w:b/>
        </w:rPr>
        <w:t>Proposal 4: For RAT-dependent positioning integrity, LPP messages RequestAssistanceData and ProvideAssistanceData are reused to transfer integrity assistance data.</w:t>
      </w:r>
    </w:p>
    <w:p w14:paraId="7B22F773" w14:textId="77777777" w:rsidR="00EA1BB8" w:rsidRPr="00EA1BB8" w:rsidRDefault="00EA1BB8" w:rsidP="00EA1BB8">
      <w:pPr>
        <w:rPr>
          <w:lang w:val="en-GB"/>
        </w:rPr>
      </w:pPr>
    </w:p>
    <w:p w14:paraId="1973AC16" w14:textId="635A54A4" w:rsidR="0087050B" w:rsidRPr="0086574D" w:rsidRDefault="001912EA" w:rsidP="0086574D">
      <w:pPr>
        <w:pStyle w:val="2"/>
      </w:pPr>
      <w:r>
        <w:t>Error sources analysis</w:t>
      </w:r>
    </w:p>
    <w:p w14:paraId="05CF7D65" w14:textId="013AF650" w:rsidR="002D7893" w:rsidRDefault="00106F04" w:rsidP="00FB74D4">
      <w:pPr>
        <w:spacing w:after="180"/>
        <w:rPr>
          <w:rFonts w:ascii="Times New Roman" w:hAnsi="Times New Roman" w:cs="Times New Roman"/>
        </w:rPr>
      </w:pPr>
      <w:bookmarkStart w:id="6" w:name="OLE_LINK1"/>
      <w:bookmarkStart w:id="7" w:name="OLE_LINK2"/>
      <w:r>
        <w:rPr>
          <w:rFonts w:ascii="Times New Roman" w:hAnsi="Times New Roman" w:cs="Times New Roman"/>
        </w:rPr>
        <w:t xml:space="preserve">In R17 positioning SI phase, RAN2 #111e meeting has discussed RAT-dependent positioning methods. And RAN2 has reached the conclusion that the error source for </w:t>
      </w:r>
      <w:r w:rsidRPr="00106F04">
        <w:rPr>
          <w:rFonts w:ascii="Times New Roman" w:hAnsi="Times New Roman" w:cs="Times New Roman"/>
        </w:rPr>
        <w:t>RAT-dependent positio</w:t>
      </w:r>
      <w:r w:rsidR="003C6F8E">
        <w:rPr>
          <w:rFonts w:ascii="Times New Roman" w:hAnsi="Times New Roman" w:cs="Times New Roman"/>
        </w:rPr>
        <w:t>ning c</w:t>
      </w:r>
      <w:r w:rsidRPr="00106F04">
        <w:rPr>
          <w:rFonts w:ascii="Times New Roman" w:hAnsi="Times New Roman" w:cs="Times New Roman"/>
        </w:rPr>
        <w:t>ould be studied under RAN1</w:t>
      </w:r>
      <w:r w:rsidR="00FB74D4">
        <w:rPr>
          <w:rFonts w:ascii="Times New Roman" w:hAnsi="Times New Roman" w:cs="Times New Roman"/>
        </w:rPr>
        <w:t xml:space="preserve"> [</w:t>
      </w:r>
      <w:r w:rsidR="00654930">
        <w:rPr>
          <w:rFonts w:ascii="Times New Roman" w:hAnsi="Times New Roman" w:cs="Times New Roman"/>
        </w:rPr>
        <w:t>2</w:t>
      </w:r>
      <w:r w:rsidR="00FB74D4">
        <w:rPr>
          <w:rFonts w:ascii="Times New Roman" w:hAnsi="Times New Roman" w:cs="Times New Roman"/>
        </w:rPr>
        <w:t>]</w:t>
      </w:r>
      <w:r>
        <w:rPr>
          <w:rFonts w:ascii="Times New Roman" w:hAnsi="Times New Roman" w:cs="Times New Roman"/>
        </w:rPr>
        <w:t xml:space="preserve">. And RAN2 </w:t>
      </w:r>
      <w:r w:rsidRPr="00106F04">
        <w:rPr>
          <w:rFonts w:ascii="Times New Roman" w:hAnsi="Times New Roman" w:cs="Times New Roman"/>
        </w:rPr>
        <w:t>has also considered the study of error sources under various aspects</w:t>
      </w:r>
      <w:r w:rsidR="00923AFB">
        <w:rPr>
          <w:rFonts w:ascii="Times New Roman" w:hAnsi="Times New Roman" w:cs="Times New Roman"/>
        </w:rPr>
        <w:t>, inclu</w:t>
      </w:r>
      <w:r w:rsidR="00923AFB" w:rsidRPr="00923AFB">
        <w:rPr>
          <w:rFonts w:ascii="Times New Roman" w:hAnsi="Times New Roman" w:cs="Times New Roman"/>
        </w:rPr>
        <w:t xml:space="preserve">ding </w:t>
      </w:r>
      <w:r w:rsidR="002D7893" w:rsidRPr="00FB74D4">
        <w:rPr>
          <w:rFonts w:ascii="Times New Roman" w:hAnsi="Times New Roman" w:cs="Times New Roman"/>
        </w:rPr>
        <w:t>Angle-based measurement and timing-based measurement</w:t>
      </w:r>
      <w:r w:rsidR="00923AFB" w:rsidRPr="00FB74D4">
        <w:rPr>
          <w:rFonts w:ascii="Times New Roman" w:hAnsi="Times New Roman" w:cs="Times New Roman"/>
        </w:rPr>
        <w:t xml:space="preserve">, </w:t>
      </w:r>
      <w:r w:rsidR="005E6FB5">
        <w:rPr>
          <w:rFonts w:ascii="Times New Roman" w:hAnsi="Times New Roman" w:cs="Times New Roman"/>
        </w:rPr>
        <w:t>u</w:t>
      </w:r>
      <w:r w:rsidR="002D7893" w:rsidRPr="00FB74D4">
        <w:rPr>
          <w:rFonts w:ascii="Times New Roman" w:hAnsi="Times New Roman" w:cs="Times New Roman"/>
        </w:rPr>
        <w:t>nintentional causes and intentional causes</w:t>
      </w:r>
      <w:r w:rsidR="00923AFB" w:rsidRPr="00FB74D4">
        <w:rPr>
          <w:rFonts w:ascii="Times New Roman" w:hAnsi="Times New Roman" w:cs="Times New Roman"/>
        </w:rPr>
        <w:t>, t</w:t>
      </w:r>
      <w:r w:rsidR="002D7893" w:rsidRPr="00FB74D4">
        <w:rPr>
          <w:rFonts w:ascii="Times New Roman" w:hAnsi="Times New Roman" w:cs="Times New Roman"/>
        </w:rPr>
        <w:t>he errors affe</w:t>
      </w:r>
      <w:r w:rsidR="00923AFB" w:rsidRPr="00FB74D4">
        <w:rPr>
          <w:rFonts w:ascii="Times New Roman" w:hAnsi="Times New Roman" w:cs="Times New Roman"/>
        </w:rPr>
        <w:t xml:space="preserve">cting the measurement including: </w:t>
      </w:r>
      <w:r w:rsidR="005E6FB5">
        <w:rPr>
          <w:rFonts w:ascii="Times New Roman" w:hAnsi="Times New Roman" w:cs="Times New Roman"/>
        </w:rPr>
        <w:t xml:space="preserve">reference signals, </w:t>
      </w:r>
      <w:r w:rsidR="002D7893" w:rsidRPr="00FB74D4">
        <w:rPr>
          <w:rFonts w:ascii="Times New Roman" w:hAnsi="Times New Roman" w:cs="Times New Roman"/>
        </w:rPr>
        <w:t>network timing synchronization</w:t>
      </w:r>
      <w:r w:rsidR="005E6FB5">
        <w:rPr>
          <w:rFonts w:ascii="Times New Roman" w:hAnsi="Times New Roman" w:cs="Times New Roman"/>
        </w:rPr>
        <w:t>,</w:t>
      </w:r>
      <w:r w:rsidR="00923AFB" w:rsidRPr="00FB74D4">
        <w:rPr>
          <w:rFonts w:ascii="Times New Roman" w:hAnsi="Times New Roman" w:cs="Times New Roman"/>
        </w:rPr>
        <w:t xml:space="preserve"> </w:t>
      </w:r>
      <w:r w:rsidR="005E6FB5">
        <w:rPr>
          <w:rFonts w:ascii="Times New Roman" w:hAnsi="Times New Roman" w:cs="Times New Roman"/>
        </w:rPr>
        <w:t>propagation channel and l</w:t>
      </w:r>
      <w:r w:rsidR="002D7893" w:rsidRPr="00FB74D4">
        <w:rPr>
          <w:rFonts w:ascii="Times New Roman" w:hAnsi="Times New Roman" w:cs="Times New Roman"/>
        </w:rPr>
        <w:t>ocation calculation.</w:t>
      </w:r>
    </w:p>
    <w:p w14:paraId="01BFB921" w14:textId="123D7921" w:rsidR="00EB3288" w:rsidRDefault="00FB74D4" w:rsidP="00A658A3">
      <w:pPr>
        <w:spacing w:after="18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onsidering</w:t>
      </w:r>
      <w:r>
        <w:rPr>
          <w:rFonts w:ascii="Times New Roman" w:hAnsi="Times New Roman" w:cs="Times New Roman"/>
        </w:rPr>
        <w:t xml:space="preserve"> the RAT-dependent positioning integrity, </w:t>
      </w:r>
      <w:r w:rsidR="00D45356">
        <w:rPr>
          <w:rFonts w:ascii="Times New Roman" w:hAnsi="Times New Roman" w:cs="Times New Roman" w:hint="eastAsia"/>
        </w:rPr>
        <w:t>the</w:t>
      </w:r>
      <w:r w:rsidR="00D45356">
        <w:rPr>
          <w:rFonts w:ascii="Times New Roman" w:hAnsi="Times New Roman" w:cs="Times New Roman"/>
        </w:rPr>
        <w:t xml:space="preserve"> error</w:t>
      </w:r>
      <w:r w:rsidR="00D356B9">
        <w:rPr>
          <w:rFonts w:ascii="Times New Roman" w:hAnsi="Times New Roman" w:cs="Times New Roman"/>
        </w:rPr>
        <w:t>s affecting the positioning estimate results usually from the network, propagation, measurement and UE itself. For different positioning methods, the error sources may be different</w:t>
      </w:r>
      <w:r w:rsidR="00E4384D">
        <w:rPr>
          <w:rFonts w:ascii="Times New Roman" w:hAnsi="Times New Roman" w:cs="Times New Roman"/>
        </w:rPr>
        <w:t xml:space="preserve">. </w:t>
      </w:r>
      <w:r w:rsidR="00EB3288">
        <w:rPr>
          <w:rFonts w:ascii="Times New Roman" w:hAnsi="Times New Roman" w:cs="Times New Roman"/>
        </w:rPr>
        <w:t xml:space="preserve">Take DL-TDOA as an example: </w:t>
      </w:r>
    </w:p>
    <w:p w14:paraId="5B5CA900" w14:textId="41871D85"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Assistance data (TRP coordinates, antenna height)</w:t>
      </w:r>
    </w:p>
    <w:p w14:paraId="7784550C" w14:textId="0BAE4EA9"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TRP geometry (DOP)</w:t>
      </w:r>
    </w:p>
    <w:p w14:paraId="390C6065" w14:textId="0312B99C"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TRP timing synchronization</w:t>
      </w:r>
    </w:p>
    <w:p w14:paraId="08582CF6" w14:textId="77777777"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UE clock drifting</w:t>
      </w:r>
    </w:p>
    <w:p w14:paraId="39C1880C" w14:textId="77777777"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Propagation channel (pathloss, NLOS, multipath)</w:t>
      </w:r>
    </w:p>
    <w:p w14:paraId="44E8D1BD" w14:textId="508D146B" w:rsidR="00A658A3" w:rsidRPr="00A658A3" w:rsidRDefault="00A658A3" w:rsidP="00A658A3">
      <w:pPr>
        <w:pStyle w:val="a7"/>
        <w:numPr>
          <w:ilvl w:val="0"/>
          <w:numId w:val="30"/>
        </w:numPr>
        <w:spacing w:after="180" w:line="360" w:lineRule="auto"/>
        <w:rPr>
          <w:rFonts w:ascii="Times New Roman" w:eastAsia="微软雅黑" w:hAnsi="Times New Roman"/>
        </w:rPr>
      </w:pPr>
      <w:r w:rsidRPr="00A658A3">
        <w:rPr>
          <w:rFonts w:ascii="Times New Roman" w:eastAsia="微软雅黑" w:hAnsi="Times New Roman"/>
        </w:rPr>
        <w:t>Measurement quantization error (timing, angle, power)</w:t>
      </w:r>
    </w:p>
    <w:p w14:paraId="15FA9A95" w14:textId="4C25AAB1" w:rsidR="003F2B49" w:rsidRDefault="005A47CC" w:rsidP="00A658A3">
      <w:pPr>
        <w:spacing w:after="180"/>
        <w:rPr>
          <w:rFonts w:ascii="Times New Roman" w:hAnsi="Times New Roman" w:cs="Times New Roman"/>
        </w:rPr>
      </w:pPr>
      <w:r>
        <w:rPr>
          <w:rFonts w:ascii="Times New Roman" w:hAnsi="Times New Roman" w:cs="Times New Roman"/>
        </w:rPr>
        <w:t>But for Multi-RTT</w:t>
      </w:r>
      <w:r w:rsidR="00576BB3">
        <w:rPr>
          <w:rFonts w:ascii="Times New Roman" w:hAnsi="Times New Roman" w:cs="Times New Roman"/>
        </w:rPr>
        <w:t xml:space="preserve"> positioning</w:t>
      </w:r>
      <w:r>
        <w:rPr>
          <w:rFonts w:ascii="Times New Roman" w:hAnsi="Times New Roman" w:cs="Times New Roman"/>
        </w:rPr>
        <w:t xml:space="preserve">, </w:t>
      </w:r>
      <w:r w:rsidR="00A82A98">
        <w:rPr>
          <w:rFonts w:ascii="Times New Roman" w:hAnsi="Times New Roman" w:cs="Times New Roman" w:hint="eastAsia"/>
        </w:rPr>
        <w:t>TRP</w:t>
      </w:r>
      <w:r w:rsidR="00A82A98">
        <w:rPr>
          <w:rFonts w:ascii="Times New Roman" w:hAnsi="Times New Roman" w:cs="Times New Roman"/>
        </w:rPr>
        <w:t xml:space="preserve"> </w:t>
      </w:r>
      <w:r w:rsidR="00A82A98">
        <w:rPr>
          <w:rFonts w:ascii="Times New Roman" w:hAnsi="Times New Roman" w:cs="Times New Roman" w:hint="eastAsia"/>
        </w:rPr>
        <w:t>t</w:t>
      </w:r>
      <w:r w:rsidR="00576BB3">
        <w:rPr>
          <w:rFonts w:ascii="Times New Roman" w:hAnsi="Times New Roman" w:cs="Times New Roman"/>
        </w:rPr>
        <w:t xml:space="preserve">iming synchronization error does not need to be </w:t>
      </w:r>
      <w:r w:rsidR="00A82A98">
        <w:rPr>
          <w:rFonts w:ascii="Times New Roman" w:hAnsi="Times New Roman" w:cs="Times New Roman"/>
        </w:rPr>
        <w:t xml:space="preserve">considered. And for </w:t>
      </w:r>
      <w:r w:rsidR="00406E5B">
        <w:rPr>
          <w:rFonts w:ascii="Times New Roman" w:hAnsi="Times New Roman" w:cs="Times New Roman"/>
        </w:rPr>
        <w:t>angle-based positioning methods, TRP timing synchronization and UE clock drifting may be not necessary to be considered</w:t>
      </w:r>
      <w:r w:rsidR="00AC6C77">
        <w:rPr>
          <w:rFonts w:ascii="Times New Roman" w:hAnsi="Times New Roman" w:cs="Times New Roman"/>
        </w:rPr>
        <w:t xml:space="preserve">. Thus, </w:t>
      </w:r>
      <w:r w:rsidR="001A70D7">
        <w:rPr>
          <w:rFonts w:ascii="Times New Roman" w:hAnsi="Times New Roman" w:cs="Times New Roman"/>
        </w:rPr>
        <w:t xml:space="preserve">in order to </w:t>
      </w:r>
      <w:r w:rsidR="00875899" w:rsidRPr="00875899">
        <w:rPr>
          <w:rFonts w:ascii="Times New Roman" w:hAnsi="Times New Roman" w:cs="Times New Roman"/>
        </w:rPr>
        <w:t>exhaustive</w:t>
      </w:r>
      <w:r w:rsidR="00DB7898">
        <w:rPr>
          <w:rFonts w:ascii="Times New Roman" w:hAnsi="Times New Roman" w:cs="Times New Roman"/>
        </w:rPr>
        <w:t>ly</w:t>
      </w:r>
      <w:r w:rsidR="00875899" w:rsidRPr="00875899">
        <w:rPr>
          <w:rFonts w:ascii="Times New Roman" w:hAnsi="Times New Roman" w:cs="Times New Roman"/>
        </w:rPr>
        <w:t> analy</w:t>
      </w:r>
      <w:r w:rsidR="00077300">
        <w:rPr>
          <w:rFonts w:ascii="Times New Roman" w:hAnsi="Times New Roman" w:cs="Times New Roman"/>
        </w:rPr>
        <w:t>ze</w:t>
      </w:r>
      <w:r w:rsidR="00875899" w:rsidRPr="00875899">
        <w:rPr>
          <w:rFonts w:ascii="Times New Roman" w:hAnsi="Times New Roman" w:cs="Times New Roman"/>
        </w:rPr>
        <w:t xml:space="preserve"> </w:t>
      </w:r>
      <w:r w:rsidR="001A70D7">
        <w:rPr>
          <w:rFonts w:ascii="Times New Roman" w:hAnsi="Times New Roman" w:cs="Times New Roman"/>
        </w:rPr>
        <w:t xml:space="preserve">all error sources </w:t>
      </w:r>
      <w:r w:rsidR="00AC6C77">
        <w:rPr>
          <w:rFonts w:ascii="Times New Roman" w:hAnsi="Times New Roman" w:cs="Times New Roman"/>
        </w:rPr>
        <w:t xml:space="preserve">for RAT-dependent positioning methods, </w:t>
      </w:r>
      <w:r w:rsidR="001A70D7">
        <w:rPr>
          <w:rFonts w:ascii="Times New Roman" w:hAnsi="Times New Roman" w:cs="Times New Roman"/>
        </w:rPr>
        <w:t>we</w:t>
      </w:r>
      <w:r w:rsidR="0031288D">
        <w:rPr>
          <w:rFonts w:ascii="Times New Roman" w:hAnsi="Times New Roman" w:cs="Times New Roman"/>
        </w:rPr>
        <w:t xml:space="preserve"> can ana</w:t>
      </w:r>
      <w:r w:rsidR="00576BB3">
        <w:rPr>
          <w:rFonts w:ascii="Times New Roman" w:hAnsi="Times New Roman" w:cs="Times New Roman"/>
        </w:rPr>
        <w:t>lyze</w:t>
      </w:r>
      <w:r w:rsidR="001A70D7">
        <w:rPr>
          <w:rFonts w:ascii="Times New Roman" w:hAnsi="Times New Roman" w:cs="Times New Roman"/>
        </w:rPr>
        <w:t xml:space="preserve"> error sources for every</w:t>
      </w:r>
      <w:r w:rsidR="00576BB3">
        <w:rPr>
          <w:rFonts w:ascii="Times New Roman" w:hAnsi="Times New Roman" w:cs="Times New Roman"/>
        </w:rPr>
        <w:t xml:space="preserve"> positioning </w:t>
      </w:r>
      <w:r w:rsidR="002B77C8">
        <w:rPr>
          <w:rFonts w:ascii="Times New Roman" w:hAnsi="Times New Roman" w:cs="Times New Roman"/>
        </w:rPr>
        <w:t xml:space="preserve">method. </w:t>
      </w:r>
      <w:r w:rsidR="00576BB3">
        <w:rPr>
          <w:rFonts w:ascii="Times New Roman" w:hAnsi="Times New Roman" w:cs="Times New Roman"/>
        </w:rPr>
        <w:t xml:space="preserve">So we list the specific error sources for each positioning method in </w:t>
      </w:r>
      <w:r w:rsidR="00A430C2">
        <w:rPr>
          <w:rFonts w:ascii="Times New Roman" w:hAnsi="Times New Roman" w:cs="Times New Roman"/>
        </w:rPr>
        <w:t>T</w:t>
      </w:r>
      <w:r w:rsidR="00576BB3">
        <w:rPr>
          <w:rFonts w:ascii="Times New Roman" w:hAnsi="Times New Roman" w:cs="Times New Roman"/>
        </w:rPr>
        <w:t xml:space="preserve">able 2. </w:t>
      </w:r>
    </w:p>
    <w:p w14:paraId="717FF697" w14:textId="096B0E33" w:rsidR="00CD79BE" w:rsidRPr="00665E8A" w:rsidRDefault="0042333E" w:rsidP="00FB74D4">
      <w:pPr>
        <w:spacing w:after="180"/>
        <w:rPr>
          <w:rFonts w:ascii="Times New Roman" w:hAnsi="Times New Roman" w:cs="Times New Roman"/>
          <w:b/>
        </w:rPr>
      </w:pPr>
      <w:r w:rsidRPr="00665E8A">
        <w:rPr>
          <w:rFonts w:ascii="Times New Roman" w:hAnsi="Times New Roman" w:cs="Times New Roman" w:hint="eastAsia"/>
          <w:b/>
        </w:rPr>
        <w:t>T</w:t>
      </w:r>
      <w:r w:rsidRPr="00665E8A">
        <w:rPr>
          <w:rFonts w:ascii="Times New Roman" w:hAnsi="Times New Roman" w:cs="Times New Roman"/>
          <w:b/>
        </w:rPr>
        <w:t>able 2: Summary of error sources for each positioning method</w:t>
      </w:r>
    </w:p>
    <w:tbl>
      <w:tblPr>
        <w:tblW w:w="8779" w:type="dxa"/>
        <w:tblCellMar>
          <w:left w:w="0" w:type="dxa"/>
          <w:right w:w="0" w:type="dxa"/>
        </w:tblCellMar>
        <w:tblLook w:val="04A0" w:firstRow="1" w:lastRow="0" w:firstColumn="1" w:lastColumn="0" w:noHBand="0" w:noVBand="1"/>
      </w:tblPr>
      <w:tblGrid>
        <w:gridCol w:w="2542"/>
        <w:gridCol w:w="1134"/>
        <w:gridCol w:w="1134"/>
        <w:gridCol w:w="961"/>
        <w:gridCol w:w="1023"/>
        <w:gridCol w:w="993"/>
        <w:gridCol w:w="992"/>
      </w:tblGrid>
      <w:tr w:rsidR="00FB74D4" w:rsidRPr="00FB74D4" w14:paraId="67185FB2" w14:textId="77777777" w:rsidTr="003F2B49">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5E22C" w14:textId="5B648BFE" w:rsidR="00FB74D4" w:rsidRPr="00FB74D4" w:rsidRDefault="00FB74D4">
            <w:pPr>
              <w:spacing w:before="100" w:beforeAutospacing="1" w:after="100" w:afterAutospacing="1"/>
              <w:rPr>
                <w:rFonts w:ascii="Times New Roman" w:eastAsia="微软雅黑" w:hAnsi="Times New Roman" w:cs="Times New Roman"/>
                <w:sz w:val="20"/>
                <w:szCs w:val="20"/>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28BC0" w14:textId="77777777" w:rsidR="00FB74D4" w:rsidRPr="00FB74D4" w:rsidRDefault="00FB74D4">
            <w:pPr>
              <w:spacing w:before="100" w:beforeAutospacing="1" w:after="100" w:afterAutospacing="1"/>
              <w:rPr>
                <w:rFonts w:ascii="Times New Roman" w:eastAsia="微软雅黑" w:hAnsi="Times New Roman" w:cs="Times New Roman"/>
                <w:szCs w:val="21"/>
              </w:rPr>
            </w:pPr>
            <w:r w:rsidRPr="00FB74D4">
              <w:rPr>
                <w:rFonts w:ascii="Times New Roman" w:eastAsia="微软雅黑" w:hAnsi="Times New Roman" w:cs="Times New Roman"/>
              </w:rPr>
              <w:t>DL-TDOA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80F74"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UL-TDOA</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5B2A7"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Multi-RTT</w:t>
            </w:r>
          </w:p>
        </w:tc>
        <w:tc>
          <w:tcPr>
            <w:tcW w:w="10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37E86"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DL-AoD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98397"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UL-AoA</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A1870"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E-CID</w:t>
            </w:r>
          </w:p>
        </w:tc>
      </w:tr>
      <w:tr w:rsidR="00FB74D4" w:rsidRPr="00FB74D4" w14:paraId="33B68B61"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C15CB" w14:textId="6CF0C5F6"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lastRenderedPageBreak/>
              <w:t>Assistance data (TRP coordinates, antenna height)</w:t>
            </w:r>
            <w:r w:rsidR="00A82A98">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7CD654"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37163B"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1D5C9460"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03B4F089"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F7C5A16"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98DF2C"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4D569C7D"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DCD65" w14:textId="02B97C3C"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TRP geometry (DOP)</w:t>
            </w:r>
            <w:r w:rsidR="00A82A98">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58D8EA2"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2A5A8E7"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584D8DC4"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32448F1E"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B332F7E"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5B1B416"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7E2BAF0A"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E41DA" w14:textId="0EFE61DD"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TRP timing synchronization</w:t>
            </w:r>
            <w:r w:rsidR="0031288D">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F104E3"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555740"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25010379"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32EF0EE7"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81B7482"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5168BB"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703344C4"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6FC0E" w14:textId="3711B4C1"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TRP antenna calibration</w:t>
            </w:r>
            <w:r w:rsidR="0031288D">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46094CD" w14:textId="7D46E681" w:rsidR="00FB74D4" w:rsidRPr="00FB74D4" w:rsidRDefault="002E1A2C">
            <w:pPr>
              <w:spacing w:before="100" w:beforeAutospacing="1" w:after="100" w:afterAutospacing="1"/>
              <w:rPr>
                <w:rFonts w:ascii="Times New Roman" w:eastAsia="微软雅黑" w:hAnsi="Times New Roman" w:cs="Times New Roman"/>
              </w:rPr>
            </w:pPr>
            <w:r>
              <w:rPr>
                <w:rFonts w:ascii="Times New Roman" w:eastAsia="微软雅黑" w:hAnsi="Times New Roman" w:cs="Times New Roman" w:hint="eastAsia"/>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8397615" w14:textId="3CEEB098" w:rsidR="00FB74D4" w:rsidRPr="00FB74D4" w:rsidRDefault="002E1A2C">
            <w:pPr>
              <w:spacing w:before="100" w:beforeAutospacing="1" w:after="100" w:afterAutospacing="1"/>
              <w:rPr>
                <w:rFonts w:ascii="Times New Roman" w:eastAsia="微软雅黑" w:hAnsi="Times New Roman" w:cs="Times New Roman"/>
              </w:rPr>
            </w:pPr>
            <w:r>
              <w:rPr>
                <w:rFonts w:ascii="Times New Roman" w:eastAsia="微软雅黑" w:hAnsi="Times New Roman" w:cs="Times New Roman" w:hint="eastAsia"/>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14:paraId="0F73D5FA" w14:textId="754678C1" w:rsidR="00FB74D4" w:rsidRPr="00FB74D4" w:rsidRDefault="002E1A2C">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69E4A332"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355AB08"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8EFAAC"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59B6848F"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1FA73" w14:textId="0B010005"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UE clock drifting</w:t>
            </w:r>
            <w:r w:rsidR="0031288D">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5219AB"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AF93C2"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47C43CD6"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4E5EC2E6"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467C447"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E19FA6"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3C308EAE"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8594F" w14:textId="44EECAF0"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Propagation channel (pathloss, NLOS, multipath)</w:t>
            </w:r>
            <w:r w:rsidR="0031288D">
              <w:rPr>
                <w:rFonts w:ascii="Times New Roman" w:eastAsia="微软雅黑" w:hAnsi="Times New Roman" w:cs="Times New Roman"/>
              </w:rPr>
              <w:t xml:space="preserve"> error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57131A"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849965"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09FDA670"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62E6DBFF"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D92A026"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D16BBD5"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r w:rsidR="00FB74D4" w:rsidRPr="00FB74D4" w14:paraId="2265A2EF" w14:textId="77777777" w:rsidTr="003F2B49">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E7ACF" w14:textId="7840C344"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Measurement quantization error (timing, angle, power)</w:t>
            </w:r>
            <w:r w:rsidR="0031288D">
              <w:rPr>
                <w:rFonts w:ascii="Times New Roman" w:eastAsia="微软雅黑" w:hAnsi="Times New Roman" w:cs="Times New Roman"/>
              </w:rPr>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1A299F"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BB8B1C"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46D47C8D"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14:paraId="60BAFCB8" w14:textId="77777777" w:rsidR="00FB74D4" w:rsidRPr="00FB74D4" w:rsidRDefault="00FB74D4">
            <w:pPr>
              <w:spacing w:before="100" w:beforeAutospacing="1" w:after="100" w:afterAutospacing="1"/>
              <w:rPr>
                <w:rFonts w:ascii="Times New Roman" w:eastAsia="微软雅黑" w:hAnsi="Times New Roman" w:cs="Times New Roman"/>
              </w:rPr>
            </w:pPr>
            <w:r w:rsidRPr="00FB74D4">
              <w:rPr>
                <w:rFonts w:ascii="Times New Roman" w:eastAsia="微软雅黑" w:hAnsi="Times New Roman" w:cs="Times New Roman"/>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07E1456" w14:textId="29DA3A29" w:rsidR="00FB74D4" w:rsidRPr="00FB74D4" w:rsidRDefault="00FB74D4">
            <w:pPr>
              <w:spacing w:before="100" w:beforeAutospacing="1" w:after="100" w:afterAutospacing="1"/>
              <w:rPr>
                <w:rFonts w:ascii="Times New Roman" w:eastAsia="微软雅黑" w:hAnsi="Times New Roman" w:cs="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DED385" w14:textId="77777777" w:rsidR="00FB74D4" w:rsidRPr="00F06AF2" w:rsidRDefault="00FB74D4">
            <w:pPr>
              <w:spacing w:before="100" w:beforeAutospacing="1" w:after="100" w:afterAutospacing="1"/>
              <w:rPr>
                <w:rFonts w:ascii="Times New Roman" w:eastAsia="微软雅黑" w:hAnsi="Times New Roman" w:cs="Times New Roman"/>
              </w:rPr>
            </w:pPr>
            <w:r w:rsidRPr="00F06AF2">
              <w:rPr>
                <w:rFonts w:ascii="Times New Roman" w:eastAsia="微软雅黑" w:hAnsi="Times New Roman" w:cs="Times New Roman"/>
              </w:rPr>
              <w:t>√</w:t>
            </w:r>
          </w:p>
        </w:tc>
      </w:tr>
    </w:tbl>
    <w:p w14:paraId="42FD2635" w14:textId="67508105" w:rsidR="00FB74D4" w:rsidRDefault="00FB74D4" w:rsidP="00FB74D4">
      <w:pPr>
        <w:spacing w:after="180"/>
        <w:rPr>
          <w:rFonts w:ascii="Times New Roman" w:hAnsi="Times New Roman"/>
          <w:sz w:val="22"/>
        </w:rPr>
      </w:pPr>
    </w:p>
    <w:p w14:paraId="7E1E9F3D" w14:textId="77777777" w:rsidR="00DE2293" w:rsidRDefault="00DE2293" w:rsidP="00DE2293">
      <w:pPr>
        <w:spacing w:after="180"/>
        <w:jc w:val="center"/>
      </w:pPr>
      <w:r>
        <w:object w:dxaOrig="8791" w:dyaOrig="6831" w14:anchorId="71484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07.8pt" o:ole="">
            <v:imagedata r:id="rId8" o:title=""/>
          </v:shape>
          <o:OLEObject Type="Embed" ProgID="Visio.Drawing.15" ShapeID="_x0000_i1025" DrawAspect="Content" ObjectID="_1712760302" r:id="rId9"/>
        </w:object>
      </w:r>
    </w:p>
    <w:p w14:paraId="19E682B5" w14:textId="4C15DF15" w:rsidR="00DE2293" w:rsidRPr="001516D2" w:rsidRDefault="00DE2293" w:rsidP="001516D2">
      <w:pPr>
        <w:spacing w:after="180"/>
        <w:jc w:val="center"/>
        <w:rPr>
          <w:rFonts w:ascii="Times New Roman" w:hAnsi="Times New Roman" w:cs="Times New Roman"/>
          <w:b/>
        </w:rPr>
      </w:pPr>
      <w:r w:rsidRPr="000F2499">
        <w:rPr>
          <w:rFonts w:ascii="Times New Roman" w:hAnsi="Times New Roman" w:cs="Times New Roman"/>
          <w:b/>
        </w:rPr>
        <w:t xml:space="preserve">Figure 1 </w:t>
      </w:r>
      <w:r>
        <w:rPr>
          <w:rFonts w:ascii="Times New Roman" w:hAnsi="Times New Roman" w:cs="Times New Roman"/>
          <w:b/>
        </w:rPr>
        <w:t xml:space="preserve">Mapping of positioning techniques to reference signals and </w:t>
      </w:r>
      <w:r w:rsidRPr="000F2499">
        <w:rPr>
          <w:rFonts w:ascii="Times New Roman" w:hAnsi="Times New Roman" w:cs="Times New Roman"/>
          <w:b/>
        </w:rPr>
        <w:t>measurements</w:t>
      </w:r>
    </w:p>
    <w:p w14:paraId="6DF239C6" w14:textId="5C122C07" w:rsidR="007F1E9A" w:rsidRDefault="005B40B9" w:rsidP="00332E43">
      <w:pPr>
        <w:spacing w:after="180"/>
        <w:rPr>
          <w:rFonts w:ascii="Times New Roman" w:hAnsi="Times New Roman" w:cs="Times New Roman"/>
        </w:rPr>
      </w:pPr>
      <w:r>
        <w:rPr>
          <w:rFonts w:ascii="Times New Roman" w:hAnsi="Times New Roman" w:cs="Times New Roman"/>
        </w:rPr>
        <w:t xml:space="preserve">Analyzing error sources </w:t>
      </w:r>
      <w:r w:rsidR="00EC5A75">
        <w:rPr>
          <w:rFonts w:ascii="Times New Roman" w:hAnsi="Times New Roman" w:cs="Times New Roman"/>
        </w:rPr>
        <w:t xml:space="preserve">for </w:t>
      </w:r>
      <w:r>
        <w:rPr>
          <w:rFonts w:ascii="Times New Roman" w:hAnsi="Times New Roman" w:cs="Times New Roman"/>
        </w:rPr>
        <w:t>p</w:t>
      </w:r>
      <w:r w:rsidR="001164AA">
        <w:rPr>
          <w:rFonts w:ascii="Times New Roman" w:hAnsi="Times New Roman" w:cs="Times New Roman"/>
        </w:rPr>
        <w:t xml:space="preserve">er positioning method will not miss error sources. </w:t>
      </w:r>
      <w:r w:rsidR="004E0F02">
        <w:rPr>
          <w:rFonts w:ascii="Times New Roman" w:hAnsi="Times New Roman" w:cs="Times New Roman"/>
        </w:rPr>
        <w:t>But</w:t>
      </w:r>
      <w:r w:rsidR="001164AA">
        <w:rPr>
          <w:rFonts w:ascii="Times New Roman" w:hAnsi="Times New Roman" w:cs="Times New Roman"/>
        </w:rPr>
        <w:t xml:space="preserve">, for some positioning methods, e.g. Multi-RTT, </w:t>
      </w:r>
      <w:r w:rsidR="00FC59F7">
        <w:rPr>
          <w:rFonts w:ascii="Times New Roman" w:hAnsi="Times New Roman" w:cs="Times New Roman"/>
        </w:rPr>
        <w:t>except</w:t>
      </w:r>
      <w:r w:rsidR="00233ED4">
        <w:rPr>
          <w:rFonts w:ascii="Times New Roman" w:hAnsi="Times New Roman" w:cs="Times New Roman"/>
        </w:rPr>
        <w:t xml:space="preserve"> </w:t>
      </w:r>
      <w:r w:rsidR="00233ED4">
        <w:rPr>
          <w:rFonts w:ascii="Times New Roman" w:hAnsi="Times New Roman" w:hint="eastAsia"/>
          <w:lang w:val="en-GB"/>
        </w:rPr>
        <w:t>U</w:t>
      </w:r>
      <w:r w:rsidR="00233ED4">
        <w:rPr>
          <w:rFonts w:ascii="Times New Roman" w:hAnsi="Times New Roman"/>
          <w:lang w:val="en-GB"/>
        </w:rPr>
        <w:t>E /gNB Rx-Tx time difference</w:t>
      </w:r>
      <w:r w:rsidRPr="005B40B9">
        <w:rPr>
          <w:rFonts w:ascii="Times New Roman" w:hAnsi="Times New Roman" w:cs="Times New Roman"/>
        </w:rPr>
        <w:t xml:space="preserve">, </w:t>
      </w:r>
      <w:r w:rsidR="007936CF">
        <w:rPr>
          <w:rFonts w:ascii="Times New Roman" w:hAnsi="Times New Roman" w:cs="Times New Roman"/>
        </w:rPr>
        <w:t>UL</w:t>
      </w:r>
      <w:r w:rsidR="00233ED4">
        <w:rPr>
          <w:rFonts w:ascii="Times New Roman" w:hAnsi="Times New Roman" w:cs="Times New Roman"/>
        </w:rPr>
        <w:t>/DL</w:t>
      </w:r>
      <w:r w:rsidR="007936CF">
        <w:rPr>
          <w:rFonts w:ascii="Times New Roman" w:hAnsi="Times New Roman" w:cs="Times New Roman"/>
        </w:rPr>
        <w:t xml:space="preserve"> </w:t>
      </w:r>
      <w:r w:rsidRPr="005B40B9">
        <w:rPr>
          <w:rFonts w:ascii="Times New Roman" w:hAnsi="Times New Roman" w:cs="Times New Roman"/>
        </w:rPr>
        <w:t xml:space="preserve">RSRP </w:t>
      </w:r>
      <w:r w:rsidR="007936CF">
        <w:rPr>
          <w:rFonts w:ascii="Times New Roman" w:hAnsi="Times New Roman" w:cs="Times New Roman"/>
        </w:rPr>
        <w:t xml:space="preserve">may </w:t>
      </w:r>
      <w:r w:rsidRPr="005B40B9">
        <w:rPr>
          <w:rFonts w:ascii="Times New Roman" w:hAnsi="Times New Roman" w:cs="Times New Roman"/>
        </w:rPr>
        <w:t>also need</w:t>
      </w:r>
      <w:r w:rsidR="004A58F5">
        <w:rPr>
          <w:rFonts w:ascii="Times New Roman" w:hAnsi="Times New Roman" w:cs="Times New Roman"/>
        </w:rPr>
        <w:t xml:space="preserve"> </w:t>
      </w:r>
      <w:r w:rsidRPr="005B40B9">
        <w:rPr>
          <w:rFonts w:ascii="Times New Roman" w:hAnsi="Times New Roman" w:cs="Times New Roman"/>
        </w:rPr>
        <w:t>to be reported</w:t>
      </w:r>
      <w:r w:rsidR="007936CF">
        <w:rPr>
          <w:rFonts w:ascii="Times New Roman" w:hAnsi="Times New Roman" w:cs="Times New Roman"/>
        </w:rPr>
        <w:t>.</w:t>
      </w:r>
      <w:r w:rsidR="00346A88">
        <w:rPr>
          <w:rFonts w:ascii="Times New Roman" w:hAnsi="Times New Roman" w:cs="Times New Roman"/>
        </w:rPr>
        <w:t xml:space="preserve"> So when we analyze </w:t>
      </w:r>
      <w:r w:rsidR="000D45CD">
        <w:rPr>
          <w:rFonts w:ascii="Times New Roman" w:hAnsi="Times New Roman" w:cs="Times New Roman"/>
        </w:rPr>
        <w:t xml:space="preserve">multi-RTT </w:t>
      </w:r>
      <w:r w:rsidR="00346A88">
        <w:rPr>
          <w:rFonts w:ascii="Times New Roman" w:hAnsi="Times New Roman" w:cs="Times New Roman"/>
        </w:rPr>
        <w:t>error sources, s</w:t>
      </w:r>
      <w:r w:rsidR="0009179D">
        <w:rPr>
          <w:rFonts w:ascii="Times New Roman" w:hAnsi="Times New Roman" w:cs="Times New Roman"/>
        </w:rPr>
        <w:t>hould</w:t>
      </w:r>
      <w:r w:rsidR="007936CF">
        <w:rPr>
          <w:rFonts w:ascii="Times New Roman" w:hAnsi="Times New Roman" w:cs="Times New Roman"/>
        </w:rPr>
        <w:t xml:space="preserve"> error sources affecting RSRP measurement be considered</w:t>
      </w:r>
      <w:r w:rsidR="0009179D">
        <w:rPr>
          <w:rFonts w:ascii="Times New Roman" w:hAnsi="Times New Roman" w:cs="Times New Roman"/>
        </w:rPr>
        <w:t xml:space="preserve">? </w:t>
      </w:r>
      <w:r w:rsidR="00346A88">
        <w:rPr>
          <w:rFonts w:ascii="Times New Roman" w:hAnsi="Times New Roman" w:cs="Times New Roman"/>
        </w:rPr>
        <w:t xml:space="preserve">And when to consider? </w:t>
      </w:r>
      <w:r w:rsidR="000668F9">
        <w:rPr>
          <w:rFonts w:ascii="Times New Roman" w:hAnsi="Times New Roman" w:cs="Times New Roman"/>
        </w:rPr>
        <w:t>So, f</w:t>
      </w:r>
      <w:r w:rsidR="00346A88">
        <w:rPr>
          <w:rFonts w:ascii="Times New Roman" w:hAnsi="Times New Roman" w:cs="Times New Roman"/>
        </w:rPr>
        <w:t xml:space="preserve">or statistics and </w:t>
      </w:r>
      <w:r w:rsidR="00836655">
        <w:rPr>
          <w:rFonts w:ascii="Times New Roman" w:hAnsi="Times New Roman" w:cs="Times New Roman"/>
        </w:rPr>
        <w:t xml:space="preserve">classification, we </w:t>
      </w:r>
      <w:r w:rsidR="0033447A">
        <w:rPr>
          <w:rFonts w:ascii="Times New Roman" w:hAnsi="Times New Roman" w:cs="Times New Roman"/>
        </w:rPr>
        <w:t>further divide the error sources into two parts that one part affect</w:t>
      </w:r>
      <w:r w:rsidR="0008594F">
        <w:rPr>
          <w:rFonts w:ascii="Times New Roman" w:hAnsi="Times New Roman" w:cs="Times New Roman"/>
        </w:rPr>
        <w:t xml:space="preserve">s </w:t>
      </w:r>
      <w:r w:rsidR="0033447A">
        <w:rPr>
          <w:rFonts w:ascii="Times New Roman" w:hAnsi="Times New Roman" w:cs="Times New Roman"/>
        </w:rPr>
        <w:t>the measurement accuracy and another affect</w:t>
      </w:r>
      <w:r w:rsidR="0008594F">
        <w:rPr>
          <w:rFonts w:ascii="Times New Roman" w:hAnsi="Times New Roman" w:cs="Times New Roman"/>
        </w:rPr>
        <w:t>s</w:t>
      </w:r>
      <w:r w:rsidR="0033447A">
        <w:rPr>
          <w:rFonts w:ascii="Times New Roman" w:hAnsi="Times New Roman" w:cs="Times New Roman"/>
        </w:rPr>
        <w:t xml:space="preserve"> the estimation accuracy.</w:t>
      </w:r>
      <w:r w:rsidR="00836655">
        <w:rPr>
          <w:rFonts w:ascii="Times New Roman" w:hAnsi="Times New Roman" w:cs="Times New Roman"/>
        </w:rPr>
        <w:t xml:space="preserve"> </w:t>
      </w:r>
      <w:r w:rsidR="00DE2293">
        <w:rPr>
          <w:rFonts w:ascii="Times New Roman" w:hAnsi="Times New Roman" w:cs="Times New Roman"/>
        </w:rPr>
        <w:t>And in order to identify the relationship between error sources, positioning methods</w:t>
      </w:r>
      <w:r w:rsidR="00B43E31">
        <w:rPr>
          <w:rFonts w:ascii="Times New Roman" w:hAnsi="Times New Roman" w:cs="Times New Roman"/>
        </w:rPr>
        <w:t xml:space="preserve"> and measurements</w:t>
      </w:r>
      <w:r w:rsidR="00DE2293">
        <w:rPr>
          <w:rFonts w:ascii="Times New Roman" w:hAnsi="Times New Roman" w:cs="Times New Roman"/>
        </w:rPr>
        <w:t xml:space="preserve">, </w:t>
      </w:r>
      <w:r w:rsidR="00A430C2">
        <w:rPr>
          <w:rFonts w:ascii="Times New Roman" w:hAnsi="Times New Roman" w:cs="Times New Roman"/>
        </w:rPr>
        <w:t>F</w:t>
      </w:r>
      <w:r w:rsidR="00DE2293">
        <w:rPr>
          <w:rFonts w:ascii="Times New Roman" w:hAnsi="Times New Roman" w:cs="Times New Roman"/>
        </w:rPr>
        <w:t>igu</w:t>
      </w:r>
      <w:r w:rsidR="00DE2293" w:rsidRPr="00691294">
        <w:rPr>
          <w:rFonts w:ascii="Times New Roman" w:hAnsi="Times New Roman" w:cs="Times New Roman"/>
          <w:color w:val="000000" w:themeColor="text1"/>
        </w:rPr>
        <w:t xml:space="preserve">re 1 </w:t>
      </w:r>
      <w:r w:rsidR="00DE2293">
        <w:rPr>
          <w:rFonts w:ascii="Times New Roman" w:hAnsi="Times New Roman" w:cs="Times New Roman"/>
          <w:color w:val="000000" w:themeColor="text1"/>
        </w:rPr>
        <w:t>show</w:t>
      </w:r>
      <w:r w:rsidR="00DE2293" w:rsidRPr="00691294">
        <w:rPr>
          <w:rFonts w:ascii="Times New Roman" w:hAnsi="Times New Roman" w:cs="Times New Roman"/>
          <w:color w:val="000000" w:themeColor="text1"/>
        </w:rPr>
        <w:t xml:space="preserve">s the mapping relation of </w:t>
      </w:r>
      <w:r w:rsidR="00DE2293">
        <w:rPr>
          <w:rFonts w:ascii="Times New Roman" w:hAnsi="Times New Roman" w:cs="Times New Roman"/>
          <w:color w:val="000000" w:themeColor="text1"/>
        </w:rPr>
        <w:t xml:space="preserve">existing </w:t>
      </w:r>
      <w:r w:rsidR="00DE2293" w:rsidRPr="00691294">
        <w:rPr>
          <w:rFonts w:ascii="Times New Roman" w:hAnsi="Times New Roman" w:cs="Times New Roman"/>
          <w:color w:val="000000" w:themeColor="text1"/>
        </w:rPr>
        <w:t>positioning techniques and measurement</w:t>
      </w:r>
      <w:r w:rsidR="00DE2293">
        <w:rPr>
          <w:rFonts w:ascii="Times New Roman" w:hAnsi="Times New Roman" w:cs="Times New Roman"/>
        </w:rPr>
        <w:t>s.</w:t>
      </w:r>
      <w:r w:rsidR="00F25D85">
        <w:rPr>
          <w:rFonts w:ascii="Times New Roman" w:hAnsi="Times New Roman" w:cs="Times New Roman"/>
        </w:rPr>
        <w:t xml:space="preserve"> </w:t>
      </w:r>
    </w:p>
    <w:p w14:paraId="2D6B7021" w14:textId="6BAF7AAD" w:rsidR="00F22A97" w:rsidRDefault="00836655" w:rsidP="00332E43">
      <w:pPr>
        <w:spacing w:after="180"/>
        <w:rPr>
          <w:rFonts w:ascii="Times New Roman" w:eastAsia="微软雅黑" w:hAnsi="Times New Roman" w:cs="Times New Roman"/>
        </w:rPr>
      </w:pPr>
      <w:r>
        <w:rPr>
          <w:rFonts w:ascii="Times New Roman" w:hAnsi="Times New Roman" w:cs="Times New Roman"/>
        </w:rPr>
        <w:t xml:space="preserve">The </w:t>
      </w:r>
      <w:r w:rsidR="00B43E31">
        <w:rPr>
          <w:rFonts w:ascii="Times New Roman" w:hAnsi="Times New Roman" w:cs="Times New Roman"/>
        </w:rPr>
        <w:t xml:space="preserve">further </w:t>
      </w:r>
      <w:r w:rsidR="00652755">
        <w:rPr>
          <w:rFonts w:ascii="Times New Roman" w:hAnsi="Times New Roman" w:cs="Times New Roman"/>
        </w:rPr>
        <w:t xml:space="preserve">error sources </w:t>
      </w:r>
      <w:r>
        <w:rPr>
          <w:rFonts w:ascii="Times New Roman" w:hAnsi="Times New Roman" w:cs="Times New Roman"/>
        </w:rPr>
        <w:t>classification</w:t>
      </w:r>
      <w:r w:rsidR="00B43E31">
        <w:rPr>
          <w:rFonts w:ascii="Times New Roman" w:hAnsi="Times New Roman" w:cs="Times New Roman"/>
        </w:rPr>
        <w:t xml:space="preserve"> </w:t>
      </w:r>
      <w:r w:rsidR="00652755">
        <w:rPr>
          <w:rFonts w:ascii="Times New Roman" w:hAnsi="Times New Roman" w:cs="Times New Roman"/>
        </w:rPr>
        <w:t>for positioning</w:t>
      </w:r>
      <w:r w:rsidR="00B43E31">
        <w:rPr>
          <w:rFonts w:ascii="Times New Roman" w:hAnsi="Times New Roman" w:cs="Times New Roman"/>
        </w:rPr>
        <w:t xml:space="preserve"> measurements</w:t>
      </w:r>
      <w:r>
        <w:rPr>
          <w:rFonts w:ascii="Times New Roman" w:hAnsi="Times New Roman" w:cs="Times New Roman"/>
        </w:rPr>
        <w:t xml:space="preserve"> is shown in table 3. </w:t>
      </w:r>
      <w:r w:rsidRPr="00836655">
        <w:rPr>
          <w:rFonts w:ascii="Times New Roman" w:hAnsi="Times New Roman" w:cs="Times New Roman"/>
        </w:rPr>
        <w:t>An underlined check mark indicates an error that affects measurement accuracy</w:t>
      </w:r>
      <w:r w:rsidR="00A0141A">
        <w:rPr>
          <w:rFonts w:ascii="Times New Roman" w:hAnsi="Times New Roman" w:cs="Times New Roman"/>
        </w:rPr>
        <w:t xml:space="preserve">. </w:t>
      </w:r>
      <w:r w:rsidR="00B41128">
        <w:rPr>
          <w:rFonts w:ascii="Times New Roman" w:hAnsi="Times New Roman" w:cs="Times New Roman"/>
        </w:rPr>
        <w:t xml:space="preserve">And the check mark without an underscore indicates </w:t>
      </w:r>
      <w:r w:rsidR="00B41128" w:rsidRPr="00B41128">
        <w:rPr>
          <w:rFonts w:ascii="Times New Roman" w:hAnsi="Times New Roman" w:cs="Times New Roman"/>
        </w:rPr>
        <w:t>an error that affects the estimation accuracy</w:t>
      </w:r>
      <w:r w:rsidR="00B41128">
        <w:rPr>
          <w:rFonts w:ascii="Times New Roman" w:hAnsi="Times New Roman" w:cs="Times New Roman"/>
        </w:rPr>
        <w:t>.</w:t>
      </w:r>
      <w:r w:rsidR="0033447A">
        <w:rPr>
          <w:rFonts w:ascii="Times New Roman" w:hAnsi="Times New Roman" w:cs="Times New Roman"/>
        </w:rPr>
        <w:t xml:space="preserve"> </w:t>
      </w:r>
      <w:r w:rsidR="001665F8">
        <w:rPr>
          <w:rFonts w:ascii="Times New Roman" w:hAnsi="Times New Roman" w:cs="Times New Roman"/>
        </w:rPr>
        <w:t xml:space="preserve">Take DL RSTD/UL RTOA as an example, the error sources that affect measurement accuracy include: </w:t>
      </w:r>
      <w:r w:rsidR="001665F8" w:rsidRPr="001665F8">
        <w:rPr>
          <w:rFonts w:ascii="Times New Roman" w:hAnsi="Times New Roman" w:cs="Times New Roman"/>
        </w:rPr>
        <w:t>TRP timing synchronization</w:t>
      </w:r>
      <w:r w:rsidR="005863FE">
        <w:rPr>
          <w:rFonts w:ascii="Times New Roman" w:hAnsi="Times New Roman" w:cs="Times New Roman"/>
        </w:rPr>
        <w:t xml:space="preserve">, </w:t>
      </w:r>
      <w:r w:rsidR="005863FE" w:rsidRPr="00A0141A">
        <w:rPr>
          <w:rFonts w:ascii="Times New Roman" w:eastAsia="微软雅黑" w:hAnsi="Times New Roman" w:cs="Times New Roman"/>
        </w:rPr>
        <w:t>UE clock drifting</w:t>
      </w:r>
      <w:r w:rsidR="005863FE">
        <w:rPr>
          <w:rFonts w:ascii="Times New Roman" w:eastAsia="微软雅黑" w:hAnsi="Times New Roman" w:cs="Times New Roman"/>
        </w:rPr>
        <w:t xml:space="preserve">, </w:t>
      </w:r>
      <w:r w:rsidR="005863FE" w:rsidRPr="00A0141A">
        <w:rPr>
          <w:rFonts w:ascii="Times New Roman" w:eastAsia="微软雅黑" w:hAnsi="Times New Roman" w:cs="Times New Roman"/>
        </w:rPr>
        <w:t>Propagation channel (pathloss, NLOS, multipath)</w:t>
      </w:r>
      <w:r w:rsidR="005863FE">
        <w:rPr>
          <w:rFonts w:ascii="Times New Roman" w:eastAsia="微软雅黑" w:hAnsi="Times New Roman" w:cs="Times New Roman"/>
        </w:rPr>
        <w:t xml:space="preserve">, </w:t>
      </w:r>
      <w:r w:rsidR="005863FE" w:rsidRPr="00A0141A">
        <w:rPr>
          <w:rFonts w:ascii="Times New Roman" w:eastAsia="微软雅黑" w:hAnsi="Times New Roman" w:cs="Times New Roman"/>
        </w:rPr>
        <w:t>Measurement quantization error (timing, angle, power)</w:t>
      </w:r>
      <w:r w:rsidR="005863FE">
        <w:rPr>
          <w:rFonts w:ascii="Times New Roman" w:eastAsia="微软雅黑" w:hAnsi="Times New Roman" w:cs="Times New Roman"/>
        </w:rPr>
        <w:t xml:space="preserve">. And the error sources that affect estimation accuracy include: </w:t>
      </w:r>
      <w:r w:rsidR="005863FE" w:rsidRPr="00A0141A">
        <w:rPr>
          <w:rFonts w:ascii="Times New Roman" w:eastAsia="微软雅黑" w:hAnsi="Times New Roman" w:cs="Times New Roman"/>
        </w:rPr>
        <w:t>Assistance data (TRP coordinates, antenna height)</w:t>
      </w:r>
      <w:r w:rsidR="005863FE">
        <w:rPr>
          <w:rFonts w:ascii="Times New Roman" w:eastAsia="微软雅黑" w:hAnsi="Times New Roman" w:cs="Times New Roman"/>
        </w:rPr>
        <w:t xml:space="preserve">, </w:t>
      </w:r>
      <w:r w:rsidR="005863FE" w:rsidRPr="00A0141A">
        <w:rPr>
          <w:rFonts w:ascii="Times New Roman" w:eastAsia="微软雅黑" w:hAnsi="Times New Roman" w:cs="Times New Roman"/>
        </w:rPr>
        <w:t>TRP geometry (DOP)</w:t>
      </w:r>
      <w:r w:rsidR="00FA052B">
        <w:rPr>
          <w:rFonts w:ascii="Times New Roman" w:eastAsia="微软雅黑" w:hAnsi="Times New Roman" w:cs="Times New Roman"/>
        </w:rPr>
        <w:t>.</w:t>
      </w:r>
      <w:r w:rsidR="00EF38B3">
        <w:rPr>
          <w:rFonts w:ascii="Times New Roman" w:eastAsia="微软雅黑" w:hAnsi="Times New Roman" w:cs="Times New Roman"/>
        </w:rPr>
        <w:t xml:space="preserve"> Thus, we propose that:</w:t>
      </w:r>
    </w:p>
    <w:p w14:paraId="26AB434C" w14:textId="5A307000" w:rsidR="006A1F8B" w:rsidRDefault="00EF38B3" w:rsidP="00C06368">
      <w:pPr>
        <w:spacing w:line="400" w:lineRule="exact"/>
        <w:rPr>
          <w:rFonts w:ascii="Times New Roman" w:hAnsi="Times New Roman" w:cs="Times New Roman"/>
          <w:b/>
        </w:rPr>
      </w:pPr>
      <w:bookmarkStart w:id="8" w:name="OLE_LINK73"/>
      <w:bookmarkStart w:id="9" w:name="OLE_LINK74"/>
      <w:r w:rsidRPr="00FA052B">
        <w:rPr>
          <w:rFonts w:ascii="Times New Roman" w:hAnsi="Times New Roman" w:cs="Times New Roman" w:hint="eastAsia"/>
          <w:b/>
        </w:rPr>
        <w:t>P</w:t>
      </w:r>
      <w:r w:rsidRPr="00FA052B">
        <w:rPr>
          <w:rFonts w:ascii="Times New Roman" w:hAnsi="Times New Roman" w:cs="Times New Roman"/>
          <w:b/>
        </w:rPr>
        <w:t xml:space="preserve">roposal 5: </w:t>
      </w:r>
      <w:r>
        <w:rPr>
          <w:rFonts w:ascii="Times New Roman" w:hAnsi="Times New Roman" w:cs="Times New Roman"/>
          <w:b/>
        </w:rPr>
        <w:t>T</w:t>
      </w:r>
      <w:r w:rsidRPr="00FA052B">
        <w:rPr>
          <w:rFonts w:ascii="Times New Roman" w:hAnsi="Times New Roman" w:cs="Times New Roman"/>
          <w:b/>
        </w:rPr>
        <w:t xml:space="preserve">he error sources for RAT-dependent positioning can be </w:t>
      </w:r>
      <w:r>
        <w:rPr>
          <w:rFonts w:ascii="Times New Roman" w:hAnsi="Times New Roman" w:cs="Times New Roman"/>
          <w:b/>
        </w:rPr>
        <w:t xml:space="preserve">divided into two parts to analysis that are </w:t>
      </w:r>
      <w:r w:rsidRPr="00FA052B">
        <w:rPr>
          <w:rFonts w:ascii="Times New Roman" w:hAnsi="Times New Roman" w:cs="Times New Roman"/>
          <w:b/>
        </w:rPr>
        <w:t xml:space="preserve">affecting measurement accuracy </w:t>
      </w:r>
      <w:r>
        <w:rPr>
          <w:rFonts w:ascii="Times New Roman" w:hAnsi="Times New Roman" w:cs="Times New Roman"/>
          <w:b/>
        </w:rPr>
        <w:t xml:space="preserve">errors </w:t>
      </w:r>
      <w:r w:rsidRPr="00FA052B">
        <w:rPr>
          <w:rFonts w:ascii="Times New Roman" w:hAnsi="Times New Roman" w:cs="Times New Roman"/>
          <w:b/>
        </w:rPr>
        <w:t>and estimation accuracy</w:t>
      </w:r>
      <w:r>
        <w:rPr>
          <w:rFonts w:ascii="Times New Roman" w:hAnsi="Times New Roman" w:cs="Times New Roman"/>
          <w:b/>
        </w:rPr>
        <w:t xml:space="preserve"> errors</w:t>
      </w:r>
      <w:r w:rsidRPr="00FA052B">
        <w:rPr>
          <w:rFonts w:ascii="Times New Roman" w:hAnsi="Times New Roman" w:cs="Times New Roman"/>
          <w:b/>
        </w:rPr>
        <w:t>.</w:t>
      </w:r>
      <w:bookmarkEnd w:id="8"/>
      <w:bookmarkEnd w:id="9"/>
    </w:p>
    <w:p w14:paraId="0F4592FC" w14:textId="77777777" w:rsidR="00C06368" w:rsidRPr="000F2499" w:rsidRDefault="00C06368" w:rsidP="00C06368">
      <w:pPr>
        <w:spacing w:line="400" w:lineRule="exact"/>
        <w:rPr>
          <w:rFonts w:ascii="Times New Roman" w:hAnsi="Times New Roman" w:cs="Times New Roman"/>
          <w:b/>
        </w:rPr>
      </w:pPr>
    </w:p>
    <w:p w14:paraId="0C677448" w14:textId="7D52EAE4" w:rsidR="00D255BE" w:rsidRPr="00665E8A" w:rsidRDefault="001C4128" w:rsidP="001C4128">
      <w:pPr>
        <w:spacing w:after="180"/>
        <w:rPr>
          <w:rFonts w:ascii="Times New Roman" w:hAnsi="Times New Roman" w:cs="Times New Roman"/>
          <w:b/>
        </w:rPr>
      </w:pPr>
      <w:r w:rsidRPr="00665E8A">
        <w:rPr>
          <w:rFonts w:ascii="Times New Roman" w:hAnsi="Times New Roman" w:cs="Times New Roman" w:hint="eastAsia"/>
          <w:b/>
        </w:rPr>
        <w:t>T</w:t>
      </w:r>
      <w:r w:rsidRPr="00665E8A">
        <w:rPr>
          <w:rFonts w:ascii="Times New Roman" w:hAnsi="Times New Roman" w:cs="Times New Roman"/>
          <w:b/>
        </w:rPr>
        <w:t xml:space="preserve">able 3: Summary of error sources for </w:t>
      </w:r>
      <w:r w:rsidR="00E324C4" w:rsidRPr="00665E8A">
        <w:rPr>
          <w:rFonts w:ascii="Times New Roman" w:hAnsi="Times New Roman" w:cs="Times New Roman"/>
          <w:b/>
        </w:rPr>
        <w:t>positioning</w:t>
      </w:r>
      <w:r w:rsidRPr="00665E8A">
        <w:rPr>
          <w:rFonts w:ascii="Times New Roman" w:hAnsi="Times New Roman" w:cs="Times New Roman"/>
          <w:b/>
        </w:rPr>
        <w:t xml:space="preserve"> measurement</w:t>
      </w:r>
      <w:r w:rsidR="00E324C4" w:rsidRPr="00665E8A">
        <w:rPr>
          <w:rFonts w:ascii="Times New Roman" w:hAnsi="Times New Roman" w:cs="Times New Roman"/>
          <w:b/>
        </w:rPr>
        <w:t>s</w:t>
      </w:r>
    </w:p>
    <w:tbl>
      <w:tblPr>
        <w:tblStyle w:val="af5"/>
        <w:tblW w:w="0" w:type="auto"/>
        <w:tblLook w:val="04A0" w:firstRow="1" w:lastRow="0" w:firstColumn="1" w:lastColumn="0" w:noHBand="0" w:noVBand="1"/>
      </w:tblPr>
      <w:tblGrid>
        <w:gridCol w:w="2372"/>
        <w:gridCol w:w="1988"/>
        <w:gridCol w:w="1976"/>
        <w:gridCol w:w="1774"/>
        <w:gridCol w:w="1519"/>
      </w:tblGrid>
      <w:tr w:rsidR="007037B6" w:rsidRPr="00A0141A" w14:paraId="1E80D8C3" w14:textId="77777777" w:rsidTr="005B40B9">
        <w:tc>
          <w:tcPr>
            <w:tcW w:w="2372" w:type="dxa"/>
          </w:tcPr>
          <w:p w14:paraId="36213536" w14:textId="19824381" w:rsidR="007037B6" w:rsidRPr="00A0141A" w:rsidRDefault="007037B6" w:rsidP="005B40B9">
            <w:pPr>
              <w:spacing w:line="400" w:lineRule="exact"/>
              <w:rPr>
                <w:rFonts w:ascii="Times New Roman" w:hAnsi="Times New Roman"/>
                <w:lang w:val="en-GB"/>
              </w:rPr>
            </w:pPr>
          </w:p>
        </w:tc>
        <w:tc>
          <w:tcPr>
            <w:tcW w:w="1988" w:type="dxa"/>
          </w:tcPr>
          <w:p w14:paraId="33033B4D" w14:textId="77777777" w:rsidR="007037B6" w:rsidRPr="00A0141A" w:rsidRDefault="007037B6" w:rsidP="005B40B9">
            <w:pPr>
              <w:spacing w:line="400" w:lineRule="exact"/>
              <w:rPr>
                <w:rFonts w:ascii="Times New Roman" w:hAnsi="Times New Roman"/>
                <w:lang w:val="en-GB" w:eastAsia="zh-CN"/>
              </w:rPr>
            </w:pPr>
            <w:r w:rsidRPr="00A0141A">
              <w:rPr>
                <w:rFonts w:ascii="Times New Roman" w:hAnsi="Times New Roman"/>
                <w:lang w:val="en-GB" w:eastAsia="zh-CN"/>
              </w:rPr>
              <w:t>DL RSTD/UL RTOA</w:t>
            </w:r>
          </w:p>
        </w:tc>
        <w:tc>
          <w:tcPr>
            <w:tcW w:w="1976" w:type="dxa"/>
          </w:tcPr>
          <w:p w14:paraId="1E06B4EB" w14:textId="77777777" w:rsidR="007037B6" w:rsidRPr="00A0141A" w:rsidRDefault="007037B6" w:rsidP="005B40B9">
            <w:pPr>
              <w:spacing w:line="400" w:lineRule="exact"/>
              <w:rPr>
                <w:rFonts w:ascii="Times New Roman" w:hAnsi="Times New Roman"/>
                <w:lang w:val="en-GB" w:eastAsia="zh-CN"/>
              </w:rPr>
            </w:pPr>
            <w:r w:rsidRPr="00A0141A">
              <w:rPr>
                <w:rFonts w:ascii="Times New Roman" w:hAnsi="Times New Roman"/>
                <w:lang w:val="en-GB" w:eastAsia="zh-CN"/>
              </w:rPr>
              <w:t>DL RSRP/UL RSRP</w:t>
            </w:r>
          </w:p>
        </w:tc>
        <w:tc>
          <w:tcPr>
            <w:tcW w:w="1774" w:type="dxa"/>
          </w:tcPr>
          <w:p w14:paraId="02575AD7" w14:textId="77777777" w:rsidR="007037B6" w:rsidRPr="00A0141A" w:rsidRDefault="007037B6" w:rsidP="005B40B9">
            <w:pPr>
              <w:spacing w:line="400" w:lineRule="exact"/>
              <w:rPr>
                <w:rFonts w:ascii="Times New Roman" w:hAnsi="Times New Roman"/>
                <w:lang w:val="en-GB" w:eastAsia="zh-CN"/>
              </w:rPr>
            </w:pPr>
            <w:r w:rsidRPr="00A0141A">
              <w:rPr>
                <w:rFonts w:ascii="Times New Roman" w:hAnsi="Times New Roman"/>
                <w:lang w:val="en-GB" w:eastAsia="zh-CN"/>
              </w:rPr>
              <w:t xml:space="preserve">UE /gNB Rx-Tx time difference </w:t>
            </w:r>
          </w:p>
        </w:tc>
        <w:tc>
          <w:tcPr>
            <w:tcW w:w="1519" w:type="dxa"/>
          </w:tcPr>
          <w:p w14:paraId="6C4497CF" w14:textId="77777777" w:rsidR="007037B6" w:rsidRPr="00A0141A" w:rsidRDefault="007037B6" w:rsidP="005B40B9">
            <w:pPr>
              <w:spacing w:line="400" w:lineRule="exact"/>
              <w:rPr>
                <w:rFonts w:ascii="Times New Roman" w:hAnsi="Times New Roman"/>
                <w:lang w:val="en-GB" w:eastAsia="zh-CN"/>
              </w:rPr>
            </w:pPr>
            <w:r w:rsidRPr="00A0141A">
              <w:rPr>
                <w:rFonts w:ascii="Times New Roman" w:hAnsi="Times New Roman"/>
                <w:lang w:val="en-GB" w:eastAsia="zh-CN"/>
              </w:rPr>
              <w:t>AoA/ZoA</w:t>
            </w:r>
          </w:p>
        </w:tc>
      </w:tr>
      <w:tr w:rsidR="007037B6" w:rsidRPr="00A0141A" w14:paraId="3CE3B8B8" w14:textId="77777777" w:rsidTr="005B40B9">
        <w:tc>
          <w:tcPr>
            <w:tcW w:w="2372" w:type="dxa"/>
          </w:tcPr>
          <w:p w14:paraId="50088549"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Assistance data (TRP coordinates, antenna height)</w:t>
            </w:r>
          </w:p>
        </w:tc>
        <w:tc>
          <w:tcPr>
            <w:tcW w:w="1988" w:type="dxa"/>
          </w:tcPr>
          <w:p w14:paraId="71EE1031" w14:textId="2A6DDB88" w:rsidR="007037B6" w:rsidRPr="00A0141A" w:rsidRDefault="007037B6" w:rsidP="005B40B9">
            <w:pPr>
              <w:spacing w:line="400" w:lineRule="exact"/>
              <w:rPr>
                <w:rFonts w:ascii="Times New Roman" w:hAnsi="Times New Roman"/>
                <w:lang w:val="en-GB"/>
              </w:rPr>
            </w:pPr>
            <w:bookmarkStart w:id="10" w:name="OLE_LINK9"/>
            <w:bookmarkStart w:id="11" w:name="OLE_LINK10"/>
            <w:r w:rsidRPr="00A0141A">
              <w:rPr>
                <w:rFonts w:ascii="Times New Roman" w:eastAsia="微软雅黑" w:hAnsi="Times New Roman"/>
              </w:rPr>
              <w:t>√</w:t>
            </w:r>
            <w:bookmarkEnd w:id="10"/>
            <w:bookmarkEnd w:id="11"/>
          </w:p>
        </w:tc>
        <w:tc>
          <w:tcPr>
            <w:tcW w:w="1976" w:type="dxa"/>
          </w:tcPr>
          <w:p w14:paraId="54F01D5D" w14:textId="4B3CC350" w:rsidR="007037B6" w:rsidRPr="00A0141A" w:rsidRDefault="00214825" w:rsidP="005B40B9">
            <w:pPr>
              <w:spacing w:line="400" w:lineRule="exact"/>
              <w:rPr>
                <w:rFonts w:ascii="Times New Roman" w:hAnsi="Times New Roman"/>
                <w:lang w:val="en-GB"/>
              </w:rPr>
            </w:pPr>
            <w:r w:rsidRPr="00A0141A">
              <w:rPr>
                <w:rFonts w:ascii="Times New Roman" w:eastAsia="微软雅黑" w:hAnsi="Times New Roman"/>
              </w:rPr>
              <w:t>√</w:t>
            </w:r>
          </w:p>
        </w:tc>
        <w:tc>
          <w:tcPr>
            <w:tcW w:w="1774" w:type="dxa"/>
          </w:tcPr>
          <w:p w14:paraId="1AA3527A" w14:textId="5DF99710" w:rsidR="007037B6" w:rsidRPr="00A0141A" w:rsidRDefault="00C97457" w:rsidP="005B40B9">
            <w:pPr>
              <w:spacing w:line="400" w:lineRule="exact"/>
              <w:rPr>
                <w:rFonts w:ascii="Times New Roman" w:hAnsi="Times New Roman"/>
                <w:lang w:val="en-GB"/>
              </w:rPr>
            </w:pPr>
            <w:r w:rsidRPr="00A0141A">
              <w:rPr>
                <w:rFonts w:ascii="Times New Roman" w:eastAsia="微软雅黑" w:hAnsi="Times New Roman"/>
              </w:rPr>
              <w:t>√</w:t>
            </w:r>
          </w:p>
        </w:tc>
        <w:tc>
          <w:tcPr>
            <w:tcW w:w="1519" w:type="dxa"/>
          </w:tcPr>
          <w:p w14:paraId="069FD60F" w14:textId="61D8869B" w:rsidR="007037B6" w:rsidRPr="00A0141A" w:rsidRDefault="00C97457" w:rsidP="005B40B9">
            <w:pPr>
              <w:spacing w:line="400" w:lineRule="exact"/>
              <w:rPr>
                <w:rFonts w:ascii="Times New Roman" w:hAnsi="Times New Roman"/>
                <w:lang w:val="en-GB"/>
              </w:rPr>
            </w:pPr>
            <w:r w:rsidRPr="00A0141A">
              <w:rPr>
                <w:rFonts w:ascii="Times New Roman" w:eastAsia="微软雅黑" w:hAnsi="Times New Roman"/>
              </w:rPr>
              <w:t>√</w:t>
            </w:r>
          </w:p>
        </w:tc>
      </w:tr>
      <w:tr w:rsidR="007037B6" w:rsidRPr="00A0141A" w14:paraId="655EEF9A" w14:textId="77777777" w:rsidTr="005B40B9">
        <w:tc>
          <w:tcPr>
            <w:tcW w:w="2372" w:type="dxa"/>
          </w:tcPr>
          <w:p w14:paraId="07323853"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TRP geometry (DOP)</w:t>
            </w:r>
          </w:p>
        </w:tc>
        <w:tc>
          <w:tcPr>
            <w:tcW w:w="1988" w:type="dxa"/>
          </w:tcPr>
          <w:p w14:paraId="2CA77496" w14:textId="5B29136E" w:rsidR="007037B6" w:rsidRPr="00A0141A" w:rsidRDefault="00C97457" w:rsidP="005B40B9">
            <w:pPr>
              <w:spacing w:line="400" w:lineRule="exact"/>
              <w:rPr>
                <w:rFonts w:ascii="Times New Roman" w:eastAsia="黑体" w:hAnsi="Times New Roman"/>
                <w:lang w:val="en-GB" w:eastAsia="zh-CN"/>
              </w:rPr>
            </w:pPr>
            <w:r w:rsidRPr="00A0141A">
              <w:rPr>
                <w:rFonts w:ascii="Times New Roman" w:eastAsia="微软雅黑" w:hAnsi="Times New Roman"/>
              </w:rPr>
              <w:t>√</w:t>
            </w:r>
          </w:p>
        </w:tc>
        <w:tc>
          <w:tcPr>
            <w:tcW w:w="1976" w:type="dxa"/>
          </w:tcPr>
          <w:p w14:paraId="2F306D51" w14:textId="5E01A2E2" w:rsidR="007037B6" w:rsidRPr="00A0141A" w:rsidRDefault="00214825" w:rsidP="005B40B9">
            <w:pPr>
              <w:spacing w:line="400" w:lineRule="exact"/>
              <w:rPr>
                <w:rFonts w:ascii="Times New Roman" w:hAnsi="Times New Roman"/>
                <w:lang w:val="en-GB"/>
              </w:rPr>
            </w:pPr>
            <w:r w:rsidRPr="00A0141A">
              <w:rPr>
                <w:rFonts w:ascii="Times New Roman" w:eastAsia="微软雅黑" w:hAnsi="Times New Roman"/>
              </w:rPr>
              <w:t>√</w:t>
            </w:r>
          </w:p>
        </w:tc>
        <w:tc>
          <w:tcPr>
            <w:tcW w:w="1774" w:type="dxa"/>
          </w:tcPr>
          <w:p w14:paraId="6FDE998F" w14:textId="23D5BBEF" w:rsidR="007037B6" w:rsidRPr="00A0141A" w:rsidRDefault="00C97457" w:rsidP="005B40B9">
            <w:pPr>
              <w:spacing w:line="400" w:lineRule="exact"/>
              <w:rPr>
                <w:rFonts w:ascii="Times New Roman" w:hAnsi="Times New Roman"/>
                <w:lang w:val="en-GB"/>
              </w:rPr>
            </w:pPr>
            <w:r w:rsidRPr="00A0141A">
              <w:rPr>
                <w:rFonts w:ascii="Times New Roman" w:eastAsia="微软雅黑" w:hAnsi="Times New Roman"/>
              </w:rPr>
              <w:t>√</w:t>
            </w:r>
          </w:p>
        </w:tc>
        <w:tc>
          <w:tcPr>
            <w:tcW w:w="1519" w:type="dxa"/>
          </w:tcPr>
          <w:p w14:paraId="49B5FAAF" w14:textId="7D04CA3E" w:rsidR="007037B6" w:rsidRPr="00A0141A" w:rsidRDefault="00C97457" w:rsidP="005B40B9">
            <w:pPr>
              <w:spacing w:line="400" w:lineRule="exact"/>
              <w:rPr>
                <w:rFonts w:ascii="Times New Roman" w:hAnsi="Times New Roman"/>
                <w:lang w:val="en-GB"/>
              </w:rPr>
            </w:pPr>
            <w:r w:rsidRPr="00A0141A">
              <w:rPr>
                <w:rFonts w:ascii="Times New Roman" w:eastAsia="微软雅黑" w:hAnsi="Times New Roman"/>
              </w:rPr>
              <w:t>√</w:t>
            </w:r>
          </w:p>
        </w:tc>
      </w:tr>
      <w:tr w:rsidR="007037B6" w:rsidRPr="00A0141A" w14:paraId="3795A49B" w14:textId="77777777" w:rsidTr="005B40B9">
        <w:tc>
          <w:tcPr>
            <w:tcW w:w="2372" w:type="dxa"/>
          </w:tcPr>
          <w:p w14:paraId="061AD398"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TRP timing synchronization</w:t>
            </w:r>
          </w:p>
        </w:tc>
        <w:tc>
          <w:tcPr>
            <w:tcW w:w="1988" w:type="dxa"/>
          </w:tcPr>
          <w:p w14:paraId="4E34303B" w14:textId="03007284"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976" w:type="dxa"/>
          </w:tcPr>
          <w:p w14:paraId="432B223F" w14:textId="3E79B229" w:rsidR="007037B6" w:rsidRPr="00A0141A" w:rsidRDefault="00214825" w:rsidP="005B40B9">
            <w:pPr>
              <w:spacing w:line="400" w:lineRule="exact"/>
              <w:rPr>
                <w:rFonts w:ascii="Times New Roman" w:hAnsi="Times New Roman"/>
                <w:lang w:val="en-GB" w:eastAsia="zh-CN"/>
              </w:rPr>
            </w:pPr>
            <w:r w:rsidRPr="00A0141A">
              <w:rPr>
                <w:rFonts w:ascii="Times New Roman" w:hAnsi="Times New Roman"/>
                <w:lang w:val="en-GB" w:eastAsia="zh-CN"/>
              </w:rPr>
              <w:t>-</w:t>
            </w:r>
          </w:p>
        </w:tc>
        <w:tc>
          <w:tcPr>
            <w:tcW w:w="1774" w:type="dxa"/>
          </w:tcPr>
          <w:p w14:paraId="68CDAA6B" w14:textId="38189DDD" w:rsidR="007037B6" w:rsidRPr="00A0141A" w:rsidRDefault="00DD7893" w:rsidP="005B40B9">
            <w:pPr>
              <w:spacing w:line="400" w:lineRule="exact"/>
              <w:rPr>
                <w:rFonts w:ascii="Times New Roman" w:hAnsi="Times New Roman"/>
                <w:lang w:val="en-GB"/>
              </w:rPr>
            </w:pPr>
            <w:r w:rsidRPr="00A0141A">
              <w:rPr>
                <w:rFonts w:ascii="Times New Roman" w:hAnsi="Times New Roman"/>
                <w:lang w:val="en-GB" w:eastAsia="zh-CN"/>
              </w:rPr>
              <w:t>-</w:t>
            </w:r>
          </w:p>
        </w:tc>
        <w:tc>
          <w:tcPr>
            <w:tcW w:w="1519" w:type="dxa"/>
          </w:tcPr>
          <w:p w14:paraId="350FBB6A" w14:textId="0A6F2466" w:rsidR="007037B6" w:rsidRPr="00A0141A" w:rsidRDefault="00C97457" w:rsidP="005B40B9">
            <w:pPr>
              <w:spacing w:line="400" w:lineRule="exact"/>
              <w:rPr>
                <w:rFonts w:ascii="Times New Roman" w:hAnsi="Times New Roman"/>
                <w:lang w:val="en-GB" w:eastAsia="zh-CN"/>
              </w:rPr>
            </w:pPr>
            <w:r w:rsidRPr="00A0141A">
              <w:rPr>
                <w:rFonts w:ascii="Times New Roman" w:hAnsi="Times New Roman"/>
                <w:lang w:val="en-GB" w:eastAsia="zh-CN"/>
              </w:rPr>
              <w:t>-</w:t>
            </w:r>
          </w:p>
        </w:tc>
      </w:tr>
      <w:tr w:rsidR="007037B6" w:rsidRPr="00A0141A" w14:paraId="1F0B8279" w14:textId="77777777" w:rsidTr="005B40B9">
        <w:tc>
          <w:tcPr>
            <w:tcW w:w="2372" w:type="dxa"/>
          </w:tcPr>
          <w:p w14:paraId="02D892A6"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TRP antenna calibration</w:t>
            </w:r>
          </w:p>
        </w:tc>
        <w:tc>
          <w:tcPr>
            <w:tcW w:w="1988" w:type="dxa"/>
          </w:tcPr>
          <w:p w14:paraId="497E9098" w14:textId="23F6E069" w:rsidR="007037B6" w:rsidRPr="00A0141A" w:rsidRDefault="00214825" w:rsidP="005B40B9">
            <w:pPr>
              <w:spacing w:line="400" w:lineRule="exact"/>
              <w:rPr>
                <w:rFonts w:ascii="Times New Roman" w:hAnsi="Times New Roman"/>
                <w:lang w:val="en-GB" w:eastAsia="zh-CN"/>
              </w:rPr>
            </w:pPr>
            <w:r w:rsidRPr="00A0141A">
              <w:rPr>
                <w:rFonts w:ascii="Times New Roman" w:hAnsi="Times New Roman"/>
                <w:lang w:val="en-GB" w:eastAsia="zh-CN"/>
              </w:rPr>
              <w:t>-</w:t>
            </w:r>
          </w:p>
        </w:tc>
        <w:tc>
          <w:tcPr>
            <w:tcW w:w="1976" w:type="dxa"/>
          </w:tcPr>
          <w:p w14:paraId="177DEA18" w14:textId="2F67AB38" w:rsidR="007037B6" w:rsidRPr="00A0141A" w:rsidRDefault="00214825" w:rsidP="005B40B9">
            <w:pPr>
              <w:spacing w:line="400" w:lineRule="exact"/>
              <w:rPr>
                <w:rFonts w:ascii="Times New Roman" w:hAnsi="Times New Roman"/>
                <w:lang w:val="en-GB" w:eastAsia="zh-CN"/>
              </w:rPr>
            </w:pPr>
            <w:r w:rsidRPr="00A0141A">
              <w:rPr>
                <w:rFonts w:ascii="Times New Roman" w:eastAsia="微软雅黑" w:hAnsi="Times New Roman"/>
                <w:u w:val="single"/>
              </w:rPr>
              <w:t>√</w:t>
            </w:r>
          </w:p>
        </w:tc>
        <w:tc>
          <w:tcPr>
            <w:tcW w:w="1774" w:type="dxa"/>
          </w:tcPr>
          <w:p w14:paraId="548A6127" w14:textId="4A3C0B06" w:rsidR="007037B6" w:rsidRPr="00A0141A" w:rsidRDefault="00214825" w:rsidP="005B40B9">
            <w:pPr>
              <w:spacing w:line="400" w:lineRule="exact"/>
              <w:rPr>
                <w:rFonts w:ascii="Times New Roman" w:hAnsi="Times New Roman"/>
                <w:lang w:val="en-GB" w:eastAsia="zh-CN"/>
              </w:rPr>
            </w:pPr>
            <w:r w:rsidRPr="00A0141A">
              <w:rPr>
                <w:rFonts w:ascii="Times New Roman" w:hAnsi="Times New Roman"/>
                <w:lang w:val="en-GB" w:eastAsia="zh-CN"/>
              </w:rPr>
              <w:t>-</w:t>
            </w:r>
          </w:p>
        </w:tc>
        <w:tc>
          <w:tcPr>
            <w:tcW w:w="1519" w:type="dxa"/>
          </w:tcPr>
          <w:p w14:paraId="5BBDE51D" w14:textId="75688D47"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r>
      <w:tr w:rsidR="007037B6" w:rsidRPr="00A0141A" w14:paraId="1C313CB9" w14:textId="77777777" w:rsidTr="005B40B9">
        <w:tc>
          <w:tcPr>
            <w:tcW w:w="2372" w:type="dxa"/>
          </w:tcPr>
          <w:p w14:paraId="179915E1"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UE clock drifting</w:t>
            </w:r>
          </w:p>
        </w:tc>
        <w:tc>
          <w:tcPr>
            <w:tcW w:w="1988" w:type="dxa"/>
          </w:tcPr>
          <w:p w14:paraId="66E91BDF" w14:textId="60CD255A"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976" w:type="dxa"/>
          </w:tcPr>
          <w:p w14:paraId="17DF30A0" w14:textId="4D128BD9" w:rsidR="007037B6" w:rsidRPr="00A0141A" w:rsidRDefault="00214825" w:rsidP="005B40B9">
            <w:pPr>
              <w:spacing w:line="400" w:lineRule="exact"/>
              <w:rPr>
                <w:rFonts w:ascii="Times New Roman" w:hAnsi="Times New Roman"/>
                <w:lang w:val="en-GB" w:eastAsia="zh-CN"/>
              </w:rPr>
            </w:pPr>
            <w:r w:rsidRPr="00A0141A">
              <w:rPr>
                <w:rFonts w:ascii="Times New Roman" w:hAnsi="Times New Roman"/>
                <w:lang w:val="en-GB" w:eastAsia="zh-CN"/>
              </w:rPr>
              <w:t>-</w:t>
            </w:r>
          </w:p>
        </w:tc>
        <w:tc>
          <w:tcPr>
            <w:tcW w:w="1774" w:type="dxa"/>
          </w:tcPr>
          <w:p w14:paraId="68593234" w14:textId="7CF95603" w:rsidR="007037B6" w:rsidRPr="00A0141A" w:rsidRDefault="00214825" w:rsidP="005B40B9">
            <w:pPr>
              <w:spacing w:line="400" w:lineRule="exact"/>
              <w:rPr>
                <w:rFonts w:ascii="Times New Roman" w:hAnsi="Times New Roman"/>
                <w:lang w:val="en-GB"/>
              </w:rPr>
            </w:pPr>
            <w:r w:rsidRPr="00A0141A">
              <w:rPr>
                <w:rFonts w:ascii="Times New Roman" w:eastAsia="微软雅黑" w:hAnsi="Times New Roman"/>
                <w:u w:val="single"/>
              </w:rPr>
              <w:t>√</w:t>
            </w:r>
          </w:p>
        </w:tc>
        <w:tc>
          <w:tcPr>
            <w:tcW w:w="1519" w:type="dxa"/>
          </w:tcPr>
          <w:p w14:paraId="40E7EB0E" w14:textId="3B934C4D" w:rsidR="007037B6" w:rsidRPr="00A0141A" w:rsidRDefault="00C97457" w:rsidP="005B40B9">
            <w:pPr>
              <w:spacing w:line="400" w:lineRule="exact"/>
              <w:rPr>
                <w:rFonts w:ascii="Times New Roman" w:hAnsi="Times New Roman"/>
                <w:lang w:val="en-GB" w:eastAsia="zh-CN"/>
              </w:rPr>
            </w:pPr>
            <w:r w:rsidRPr="00A0141A">
              <w:rPr>
                <w:rFonts w:ascii="Times New Roman" w:hAnsi="Times New Roman"/>
                <w:lang w:val="en-GB" w:eastAsia="zh-CN"/>
              </w:rPr>
              <w:t>-</w:t>
            </w:r>
          </w:p>
        </w:tc>
      </w:tr>
      <w:tr w:rsidR="007037B6" w:rsidRPr="00A0141A" w14:paraId="5B652CAD" w14:textId="77777777" w:rsidTr="005B40B9">
        <w:tc>
          <w:tcPr>
            <w:tcW w:w="2372" w:type="dxa"/>
          </w:tcPr>
          <w:p w14:paraId="27F3475F" w14:textId="77777777" w:rsidR="007037B6" w:rsidRPr="00A0141A" w:rsidRDefault="007037B6" w:rsidP="005B40B9">
            <w:pPr>
              <w:spacing w:line="400" w:lineRule="exact"/>
              <w:rPr>
                <w:rFonts w:ascii="Times New Roman" w:hAnsi="Times New Roman"/>
                <w:lang w:val="en-GB"/>
              </w:rPr>
            </w:pPr>
            <w:r w:rsidRPr="00A0141A">
              <w:rPr>
                <w:rFonts w:ascii="Times New Roman" w:eastAsia="微软雅黑" w:hAnsi="Times New Roman"/>
              </w:rPr>
              <w:t>Propagation channel (pathloss, NLOS, multipath)</w:t>
            </w:r>
          </w:p>
        </w:tc>
        <w:tc>
          <w:tcPr>
            <w:tcW w:w="1988" w:type="dxa"/>
          </w:tcPr>
          <w:p w14:paraId="3B05C9E6" w14:textId="521608CC"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976" w:type="dxa"/>
          </w:tcPr>
          <w:p w14:paraId="681F53D8" w14:textId="051C1F61" w:rsidR="007037B6" w:rsidRPr="00A0141A" w:rsidRDefault="00214825"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774" w:type="dxa"/>
          </w:tcPr>
          <w:p w14:paraId="14E076C3" w14:textId="5A7C9633"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519" w:type="dxa"/>
          </w:tcPr>
          <w:p w14:paraId="0238E2E5" w14:textId="7FB60392" w:rsidR="007037B6"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r>
      <w:tr w:rsidR="00C97457" w:rsidRPr="00A0141A" w14:paraId="06A2CDD4" w14:textId="77777777" w:rsidTr="005B40B9">
        <w:tc>
          <w:tcPr>
            <w:tcW w:w="2372" w:type="dxa"/>
          </w:tcPr>
          <w:p w14:paraId="1AA07179" w14:textId="1F04E47F" w:rsidR="00C97457" w:rsidRPr="00A0141A" w:rsidRDefault="00C97457" w:rsidP="005B40B9">
            <w:pPr>
              <w:spacing w:line="400" w:lineRule="exact"/>
              <w:rPr>
                <w:rFonts w:ascii="Times New Roman" w:eastAsia="微软雅黑" w:hAnsi="Times New Roman"/>
              </w:rPr>
            </w:pPr>
            <w:r w:rsidRPr="00A0141A">
              <w:rPr>
                <w:rFonts w:ascii="Times New Roman" w:eastAsia="微软雅黑" w:hAnsi="Times New Roman"/>
              </w:rPr>
              <w:t>Measurement quantization error (timing, angle, power)</w:t>
            </w:r>
          </w:p>
        </w:tc>
        <w:tc>
          <w:tcPr>
            <w:tcW w:w="1988" w:type="dxa"/>
          </w:tcPr>
          <w:p w14:paraId="182E019B" w14:textId="47098776" w:rsidR="00C97457" w:rsidRPr="00A0141A" w:rsidRDefault="00C97457" w:rsidP="005B40B9">
            <w:pPr>
              <w:spacing w:line="400" w:lineRule="exact"/>
              <w:rPr>
                <w:rFonts w:ascii="Times New Roman" w:eastAsia="微软雅黑" w:hAnsi="Times New Roman"/>
                <w:u w:val="single"/>
              </w:rPr>
            </w:pPr>
            <w:r w:rsidRPr="00A0141A">
              <w:rPr>
                <w:rFonts w:ascii="Times New Roman" w:eastAsia="微软雅黑" w:hAnsi="Times New Roman"/>
                <w:u w:val="single"/>
              </w:rPr>
              <w:t>√</w:t>
            </w:r>
          </w:p>
        </w:tc>
        <w:tc>
          <w:tcPr>
            <w:tcW w:w="1976" w:type="dxa"/>
          </w:tcPr>
          <w:p w14:paraId="38005833" w14:textId="45E8D5E2" w:rsidR="00C97457" w:rsidRPr="00A0141A" w:rsidRDefault="00214825"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774" w:type="dxa"/>
          </w:tcPr>
          <w:p w14:paraId="00445B8C" w14:textId="2986F8CA" w:rsidR="00C97457"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c>
          <w:tcPr>
            <w:tcW w:w="1519" w:type="dxa"/>
          </w:tcPr>
          <w:p w14:paraId="5978B41E" w14:textId="594DA4B7" w:rsidR="00C97457" w:rsidRPr="00A0141A" w:rsidRDefault="00C97457" w:rsidP="005B40B9">
            <w:pPr>
              <w:spacing w:line="400" w:lineRule="exact"/>
              <w:rPr>
                <w:rFonts w:ascii="Times New Roman" w:hAnsi="Times New Roman"/>
                <w:u w:val="single"/>
                <w:lang w:val="en-GB"/>
              </w:rPr>
            </w:pPr>
            <w:r w:rsidRPr="00A0141A">
              <w:rPr>
                <w:rFonts w:ascii="Times New Roman" w:eastAsia="微软雅黑" w:hAnsi="Times New Roman"/>
                <w:u w:val="single"/>
              </w:rPr>
              <w:t>√</w:t>
            </w:r>
          </w:p>
        </w:tc>
      </w:tr>
    </w:tbl>
    <w:p w14:paraId="1699A80C" w14:textId="77777777" w:rsidR="00D255BE" w:rsidRPr="007037B6" w:rsidRDefault="00D255BE" w:rsidP="0086574D">
      <w:pPr>
        <w:spacing w:line="400" w:lineRule="exact"/>
        <w:rPr>
          <w:rFonts w:ascii="Times New Roman" w:hAnsi="Times New Roman" w:cs="Times New Roman"/>
          <w:lang w:val="en-GB"/>
        </w:rPr>
      </w:pPr>
    </w:p>
    <w:p w14:paraId="5E2F909A" w14:textId="6D1796A5" w:rsidR="00603681" w:rsidRPr="007A6B98" w:rsidRDefault="00603681" w:rsidP="00603681">
      <w:pPr>
        <w:pStyle w:val="1"/>
        <w:overflowPunct/>
        <w:autoSpaceDE/>
        <w:autoSpaceDN/>
        <w:adjustRightInd/>
        <w:textAlignment w:val="auto"/>
      </w:pPr>
      <w:bookmarkStart w:id="12" w:name="_Ref528871418"/>
      <w:bookmarkEnd w:id="6"/>
      <w:bookmarkEnd w:id="7"/>
      <w:r w:rsidRPr="007A6B98">
        <w:t>Conclusions</w:t>
      </w:r>
      <w:bookmarkEnd w:id="12"/>
    </w:p>
    <w:p w14:paraId="61CB577C" w14:textId="0DB277A1"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we discuss the positioning enhancements of Rel-1</w:t>
      </w:r>
      <w:r w:rsidR="0063134D">
        <w:rPr>
          <w:rFonts w:ascii="Times New Roman" w:hAnsi="Times New Roman"/>
        </w:rPr>
        <w:t>8</w:t>
      </w:r>
      <w:r w:rsidR="00217075" w:rsidRPr="00217075">
        <w:rPr>
          <w:rFonts w:ascii="Times New Roman" w:hAnsi="Times New Roman"/>
        </w:rPr>
        <w:t xml:space="preserve"> positi</w:t>
      </w:r>
      <w:r w:rsidR="00217075">
        <w:rPr>
          <w:rFonts w:ascii="Times New Roman" w:hAnsi="Times New Roman"/>
        </w:rPr>
        <w:t xml:space="preserve">oning </w:t>
      </w:r>
      <w:r w:rsidR="0063134D">
        <w:rPr>
          <w:rFonts w:ascii="Times New Roman" w:hAnsi="Times New Roman"/>
        </w:rPr>
        <w:t xml:space="preserve">integrity </w:t>
      </w:r>
      <w:r w:rsidR="00217075">
        <w:rPr>
          <w:rFonts w:ascii="Times New Roman" w:hAnsi="Times New Roman"/>
        </w:rPr>
        <w:t>techniques</w:t>
      </w:r>
      <w:r w:rsidRPr="00E50EA2">
        <w:rPr>
          <w:rFonts w:ascii="Times New Roman" w:hAnsi="Times New Roman"/>
        </w:rPr>
        <w:t xml:space="preserve">. </w:t>
      </w:r>
      <w:r w:rsidR="00122EB0">
        <w:rPr>
          <w:rFonts w:ascii="Times New Roman" w:hAnsi="Times New Roman"/>
        </w:rPr>
        <w:t>And the p</w:t>
      </w:r>
      <w:r w:rsidRPr="00E50EA2">
        <w:rPr>
          <w:rFonts w:ascii="Times New Roman" w:hAnsi="Times New Roman"/>
        </w:rPr>
        <w:t>roposals are given as follows:</w:t>
      </w:r>
    </w:p>
    <w:p w14:paraId="0D7981B3" w14:textId="77777777" w:rsidR="00EA268A" w:rsidRDefault="00EA268A" w:rsidP="0056340D">
      <w:pPr>
        <w:spacing w:after="120"/>
        <w:jc w:val="left"/>
        <w:rPr>
          <w:rFonts w:ascii="Times New Roman" w:hAnsi="Times New Roman"/>
        </w:rPr>
      </w:pPr>
    </w:p>
    <w:p w14:paraId="3E524E1B" w14:textId="444E05DF" w:rsidR="00EA268A" w:rsidRPr="00F027C0" w:rsidRDefault="00EA268A" w:rsidP="00EA268A">
      <w:pPr>
        <w:spacing w:after="180"/>
        <w:rPr>
          <w:rFonts w:ascii="Times New Roman" w:hAnsi="Times New Roman" w:cs="Times New Roman"/>
          <w:b/>
        </w:rPr>
      </w:pPr>
      <w:bookmarkStart w:id="13" w:name="OLE_LINK3"/>
      <w:bookmarkStart w:id="14" w:name="OLE_LINK4"/>
      <w:r w:rsidRPr="00F027C0">
        <w:rPr>
          <w:rFonts w:ascii="Times New Roman" w:hAnsi="Times New Roman" w:cs="Times New Roman"/>
          <w:b/>
        </w:rPr>
        <w:t>Observation</w:t>
      </w:r>
      <w:r w:rsidR="00EF4B98">
        <w:rPr>
          <w:rFonts w:ascii="Times New Roman" w:hAnsi="Times New Roman" w:cs="Times New Roman"/>
          <w:b/>
        </w:rPr>
        <w:t xml:space="preserve"> </w:t>
      </w:r>
      <w:r w:rsidRPr="00F027C0">
        <w:rPr>
          <w:rFonts w:ascii="Times New Roman" w:hAnsi="Times New Roman" w:cs="Times New Roman"/>
          <w:b/>
        </w:rPr>
        <w:t xml:space="preserve">1: </w:t>
      </w:r>
      <w:r>
        <w:rPr>
          <w:rFonts w:ascii="Times New Roman" w:hAnsi="Times New Roman" w:cs="Times New Roman"/>
          <w:b/>
        </w:rPr>
        <w:t>T</w:t>
      </w:r>
      <w:r w:rsidRPr="00F027C0">
        <w:rPr>
          <w:rFonts w:ascii="Times New Roman" w:hAnsi="Times New Roman" w:cs="Times New Roman"/>
          <w:b/>
        </w:rPr>
        <w:t>he integrity KPIs are the same regardless of the positioning methods.</w:t>
      </w:r>
    </w:p>
    <w:p w14:paraId="5E87DB3E" w14:textId="77777777" w:rsidR="003A0298" w:rsidRPr="00B018A0" w:rsidRDefault="003A0298" w:rsidP="003A0298">
      <w:pPr>
        <w:spacing w:after="180"/>
        <w:rPr>
          <w:rFonts w:ascii="Times New Roman" w:hAnsi="Times New Roman" w:cs="Times New Roman"/>
          <w:b/>
        </w:rPr>
      </w:pPr>
      <w:r w:rsidRPr="00B018A0">
        <w:rPr>
          <w:rFonts w:ascii="Times New Roman" w:hAnsi="Times New Roman" w:cs="Times New Roman"/>
          <w:b/>
        </w:rPr>
        <w:t xml:space="preserve">Proposal 1: </w:t>
      </w:r>
      <w:r>
        <w:rPr>
          <w:rFonts w:ascii="Times New Roman" w:hAnsi="Times New Roman" w:cs="Times New Roman" w:hint="eastAsia"/>
          <w:b/>
        </w:rPr>
        <w:t>F</w:t>
      </w:r>
      <w:r>
        <w:rPr>
          <w:rFonts w:ascii="Times New Roman" w:hAnsi="Times New Roman" w:cs="Times New Roman"/>
          <w:b/>
        </w:rPr>
        <w:t>or RAT-dependent positioning, reporting mode1 and reporting mode2 of integrity results reporting modes should be supported.</w:t>
      </w:r>
    </w:p>
    <w:p w14:paraId="7B2199D5" w14:textId="16776CEC" w:rsidR="00EF4B98" w:rsidRPr="00EF4B98" w:rsidRDefault="00EF4B98" w:rsidP="00EA268A">
      <w:pPr>
        <w:spacing w:after="180"/>
        <w:rPr>
          <w:rFonts w:ascii="Times New Roman" w:hAnsi="Times New Roman" w:cs="Times New Roman"/>
          <w:b/>
        </w:rPr>
      </w:pPr>
      <w:r w:rsidRPr="00703AE3">
        <w:rPr>
          <w:rFonts w:ascii="Times New Roman" w:hAnsi="Times New Roman" w:cs="Times New Roman"/>
          <w:b/>
        </w:rPr>
        <w:t xml:space="preserve">Proposal 2: RAT-dependent positioning integrity is enabled by using existing </w:t>
      </w:r>
      <w:r>
        <w:rPr>
          <w:rFonts w:ascii="Times New Roman" w:hAnsi="Times New Roman" w:cs="Times New Roman"/>
          <w:b/>
        </w:rPr>
        <w:t>NG-RAN positioning architecture.</w:t>
      </w:r>
    </w:p>
    <w:p w14:paraId="031425F4" w14:textId="77777777" w:rsidR="00EA268A" w:rsidRPr="009061A8" w:rsidRDefault="00EA268A" w:rsidP="00EA268A">
      <w:pPr>
        <w:spacing w:after="180"/>
        <w:rPr>
          <w:rFonts w:ascii="Times New Roman" w:hAnsi="Times New Roman" w:cs="Times New Roman"/>
          <w:b/>
        </w:rPr>
      </w:pPr>
      <w:r w:rsidRPr="009061A8">
        <w:rPr>
          <w:rFonts w:ascii="Times New Roman" w:hAnsi="Times New Roman" w:cs="Times New Roman" w:hint="eastAsia"/>
          <w:b/>
        </w:rPr>
        <w:t>P</w:t>
      </w:r>
      <w:r w:rsidRPr="009061A8">
        <w:rPr>
          <w:rFonts w:ascii="Times New Roman" w:hAnsi="Times New Roman" w:cs="Times New Roman"/>
          <w:b/>
        </w:rPr>
        <w:t>roposal 3: For RAT-dependent positioning integrity, LPP messages RequestLocationInformation and ProvideLocationInformation are reused to transfer integrity KPIs/results.</w:t>
      </w:r>
    </w:p>
    <w:p w14:paraId="2E5FAC7D" w14:textId="69BD1C4F" w:rsidR="0090521B" w:rsidRPr="00EA268A" w:rsidRDefault="00EA268A" w:rsidP="00EA268A">
      <w:pPr>
        <w:spacing w:after="180"/>
        <w:rPr>
          <w:rFonts w:ascii="Times New Roman" w:hAnsi="Times New Roman" w:cs="Times New Roman"/>
          <w:b/>
        </w:rPr>
      </w:pPr>
      <w:r w:rsidRPr="009061A8">
        <w:rPr>
          <w:rFonts w:ascii="Times New Roman" w:hAnsi="Times New Roman" w:cs="Times New Roman"/>
          <w:b/>
        </w:rPr>
        <w:t>Proposal 4: For RAT-dependent positioning integrity, LPP messages RequestAssistanceData and ProvideAssistanceData are reused to tran</w:t>
      </w:r>
      <w:r>
        <w:rPr>
          <w:rFonts w:ascii="Times New Roman" w:hAnsi="Times New Roman" w:cs="Times New Roman"/>
          <w:b/>
        </w:rPr>
        <w:t>sfer integrity assistance data.</w:t>
      </w:r>
    </w:p>
    <w:p w14:paraId="4389E5E4" w14:textId="77777777" w:rsidR="00EF4B98" w:rsidRPr="00FA052B" w:rsidRDefault="00EF4B98" w:rsidP="00EF4B98">
      <w:pPr>
        <w:spacing w:line="400" w:lineRule="exact"/>
        <w:rPr>
          <w:rFonts w:ascii="Times New Roman" w:hAnsi="Times New Roman" w:cs="Times New Roman"/>
          <w:b/>
        </w:rPr>
      </w:pPr>
      <w:r w:rsidRPr="00FA052B">
        <w:rPr>
          <w:rFonts w:ascii="Times New Roman" w:hAnsi="Times New Roman" w:cs="Times New Roman" w:hint="eastAsia"/>
          <w:b/>
        </w:rPr>
        <w:t>P</w:t>
      </w:r>
      <w:r w:rsidRPr="00FA052B">
        <w:rPr>
          <w:rFonts w:ascii="Times New Roman" w:hAnsi="Times New Roman" w:cs="Times New Roman"/>
          <w:b/>
        </w:rPr>
        <w:t xml:space="preserve">roposal 5: </w:t>
      </w:r>
      <w:r>
        <w:rPr>
          <w:rFonts w:ascii="Times New Roman" w:hAnsi="Times New Roman" w:cs="Times New Roman"/>
          <w:b/>
        </w:rPr>
        <w:t>T</w:t>
      </w:r>
      <w:r w:rsidRPr="00FA052B">
        <w:rPr>
          <w:rFonts w:ascii="Times New Roman" w:hAnsi="Times New Roman" w:cs="Times New Roman"/>
          <w:b/>
        </w:rPr>
        <w:t xml:space="preserve">he error sources for RAT-dependent positioning can be </w:t>
      </w:r>
      <w:r>
        <w:rPr>
          <w:rFonts w:ascii="Times New Roman" w:hAnsi="Times New Roman" w:cs="Times New Roman"/>
          <w:b/>
        </w:rPr>
        <w:t xml:space="preserve">divided into two parts to analysis that are </w:t>
      </w:r>
      <w:r w:rsidRPr="00FA052B">
        <w:rPr>
          <w:rFonts w:ascii="Times New Roman" w:hAnsi="Times New Roman" w:cs="Times New Roman"/>
          <w:b/>
        </w:rPr>
        <w:t xml:space="preserve">affecting measurement accuracy </w:t>
      </w:r>
      <w:r>
        <w:rPr>
          <w:rFonts w:ascii="Times New Roman" w:hAnsi="Times New Roman" w:cs="Times New Roman"/>
          <w:b/>
        </w:rPr>
        <w:t xml:space="preserve">errors </w:t>
      </w:r>
      <w:r w:rsidRPr="00FA052B">
        <w:rPr>
          <w:rFonts w:ascii="Times New Roman" w:hAnsi="Times New Roman" w:cs="Times New Roman"/>
          <w:b/>
        </w:rPr>
        <w:t>and estimation accuracy</w:t>
      </w:r>
      <w:r>
        <w:rPr>
          <w:rFonts w:ascii="Times New Roman" w:hAnsi="Times New Roman" w:cs="Times New Roman"/>
          <w:b/>
        </w:rPr>
        <w:t xml:space="preserve"> errors</w:t>
      </w:r>
      <w:r w:rsidRPr="00FA052B">
        <w:rPr>
          <w:rFonts w:ascii="Times New Roman" w:hAnsi="Times New Roman" w:cs="Times New Roman"/>
          <w:b/>
        </w:rPr>
        <w:t>.</w:t>
      </w:r>
    </w:p>
    <w:p w14:paraId="1752E291" w14:textId="77777777" w:rsidR="00C47975" w:rsidRPr="00EF4B98" w:rsidRDefault="00C47975" w:rsidP="00C96C8E">
      <w:pPr>
        <w:spacing w:after="120"/>
        <w:rPr>
          <w:rFonts w:ascii="Times New Roman" w:hAnsi="Times New Roman"/>
          <w:b/>
        </w:rPr>
      </w:pPr>
    </w:p>
    <w:bookmarkEnd w:id="13"/>
    <w:bookmarkEnd w:id="14"/>
    <w:p w14:paraId="7154552F" w14:textId="25DCAADC" w:rsidR="00603681" w:rsidRPr="007B3713" w:rsidRDefault="00603681" w:rsidP="00603681">
      <w:pPr>
        <w:pStyle w:val="1"/>
      </w:pPr>
      <w:r w:rsidRPr="007B3713">
        <w:lastRenderedPageBreak/>
        <w:t>References</w:t>
      </w:r>
    </w:p>
    <w:p w14:paraId="42EB5568" w14:textId="22BD7C94" w:rsidR="008D1E9D" w:rsidRDefault="007F4A77" w:rsidP="00980813">
      <w:pPr>
        <w:pStyle w:val="af1"/>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RP-</w:t>
      </w:r>
      <w:r w:rsidR="00980813">
        <w:rPr>
          <w:rFonts w:ascii="Times New Roman" w:eastAsiaTheme="minorEastAsia" w:hAnsi="Times New Roman" w:cstheme="minorBidi" w:hint="eastAsia"/>
          <w:kern w:val="2"/>
          <w:sz w:val="21"/>
          <w:szCs w:val="22"/>
          <w:lang w:eastAsia="zh-CN"/>
        </w:rPr>
        <w:t>213588</w:t>
      </w:r>
      <w:r>
        <w:rPr>
          <w:rFonts w:ascii="Times New Roman" w:eastAsiaTheme="minorEastAsia" w:hAnsi="Times New Roman" w:cstheme="minorBidi"/>
          <w:kern w:val="2"/>
          <w:sz w:val="21"/>
          <w:szCs w:val="22"/>
          <w:lang w:eastAsia="zh-CN"/>
        </w:rPr>
        <w:t xml:space="preserve">, </w:t>
      </w:r>
      <w:r w:rsidR="00980813" w:rsidRPr="00980813">
        <w:rPr>
          <w:rFonts w:ascii="Times New Roman" w:eastAsiaTheme="minorEastAsia" w:hAnsi="Times New Roman" w:cstheme="minorBidi"/>
          <w:kern w:val="2"/>
          <w:sz w:val="21"/>
          <w:szCs w:val="22"/>
          <w:lang w:eastAsia="zh-CN"/>
        </w:rPr>
        <w:t>Revised SID on Study on expanded and improved NR positioning</w:t>
      </w:r>
      <w:r w:rsidR="00184F0A">
        <w:rPr>
          <w:rFonts w:ascii="Times New Roman" w:eastAsiaTheme="minorEastAsia" w:hAnsi="Times New Roman" w:cstheme="minorBidi"/>
          <w:kern w:val="2"/>
          <w:sz w:val="21"/>
          <w:szCs w:val="22"/>
          <w:lang w:eastAsia="zh-CN"/>
        </w:rPr>
        <w:t xml:space="preserve">, 3GPP TSG-RAN </w:t>
      </w:r>
      <w:r>
        <w:rPr>
          <w:rFonts w:ascii="Times New Roman" w:eastAsiaTheme="minorEastAsia" w:hAnsi="Times New Roman" w:cstheme="minorBidi"/>
          <w:kern w:val="2"/>
          <w:sz w:val="21"/>
          <w:szCs w:val="22"/>
          <w:lang w:eastAsia="zh-CN"/>
        </w:rPr>
        <w:t xml:space="preserve">Plenary </w:t>
      </w:r>
      <w:r w:rsidR="00184F0A">
        <w:rPr>
          <w:rFonts w:ascii="Times New Roman" w:eastAsiaTheme="minorEastAsia" w:hAnsi="Times New Roman" w:cstheme="minorBidi"/>
          <w:kern w:val="2"/>
          <w:sz w:val="21"/>
          <w:szCs w:val="22"/>
          <w:lang w:eastAsia="zh-CN"/>
        </w:rPr>
        <w:t>Meeting #</w:t>
      </w:r>
      <w:r>
        <w:rPr>
          <w:rFonts w:ascii="Times New Roman" w:eastAsiaTheme="minorEastAsia" w:hAnsi="Times New Roman" w:cstheme="minorBidi"/>
          <w:kern w:val="2"/>
          <w:sz w:val="21"/>
          <w:szCs w:val="22"/>
          <w:lang w:eastAsia="zh-CN"/>
        </w:rPr>
        <w:t>9</w:t>
      </w:r>
      <w:r w:rsidR="00980813">
        <w:rPr>
          <w:rFonts w:ascii="Times New Roman" w:eastAsiaTheme="minorEastAsia" w:hAnsi="Times New Roman" w:cstheme="minorBidi" w:hint="eastAsia"/>
          <w:kern w:val="2"/>
          <w:sz w:val="21"/>
          <w:szCs w:val="22"/>
          <w:lang w:eastAsia="zh-CN"/>
        </w:rPr>
        <w:t>4</w:t>
      </w:r>
      <w:r w:rsidR="00184F0A">
        <w:rPr>
          <w:rFonts w:ascii="Times New Roman" w:eastAsiaTheme="minorEastAsia" w:hAnsi="Times New Roman" w:cstheme="minorBidi"/>
          <w:kern w:val="2"/>
          <w:sz w:val="21"/>
          <w:szCs w:val="22"/>
          <w:lang w:eastAsia="zh-CN"/>
        </w:rPr>
        <w:t>e</w:t>
      </w:r>
      <w:r w:rsidR="006055B4">
        <w:rPr>
          <w:rFonts w:ascii="Times New Roman" w:eastAsiaTheme="minorEastAsia" w:hAnsi="Times New Roman" w:cstheme="minorBidi" w:hint="eastAsia"/>
          <w:kern w:val="2"/>
          <w:sz w:val="21"/>
          <w:szCs w:val="22"/>
          <w:lang w:eastAsia="zh-CN"/>
        </w:rPr>
        <w:t>.</w:t>
      </w:r>
    </w:p>
    <w:p w14:paraId="5A60EF1D" w14:textId="37B951D9" w:rsidR="006055B4" w:rsidRDefault="00CE049C" w:rsidP="00CE049C">
      <w:pPr>
        <w:pStyle w:val="af1"/>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hint="eastAsia"/>
          <w:kern w:val="2"/>
          <w:sz w:val="21"/>
          <w:szCs w:val="22"/>
          <w:lang w:eastAsia="zh-CN"/>
        </w:rPr>
        <w:t>R</w:t>
      </w:r>
      <w:r>
        <w:rPr>
          <w:rFonts w:ascii="Times New Roman" w:eastAsiaTheme="minorEastAsia" w:hAnsi="Times New Roman" w:cstheme="minorBidi"/>
          <w:kern w:val="2"/>
          <w:sz w:val="21"/>
          <w:szCs w:val="22"/>
          <w:lang w:eastAsia="zh-CN"/>
        </w:rPr>
        <w:t xml:space="preserve">2-2008613, </w:t>
      </w:r>
      <w:r w:rsidRPr="00CE049C">
        <w:rPr>
          <w:rFonts w:ascii="Times New Roman" w:eastAsiaTheme="minorEastAsia" w:hAnsi="Times New Roman" w:cstheme="minorBidi"/>
          <w:kern w:val="2"/>
          <w:sz w:val="21"/>
          <w:szCs w:val="22"/>
          <w:lang w:eastAsia="zh-CN"/>
        </w:rPr>
        <w:t>LS on the error source for RAT-dependent positioning</w:t>
      </w:r>
      <w:r>
        <w:rPr>
          <w:rFonts w:ascii="Times New Roman" w:eastAsiaTheme="minorEastAsia" w:hAnsi="Times New Roman" w:cstheme="minorBidi"/>
          <w:kern w:val="2"/>
          <w:sz w:val="21"/>
          <w:szCs w:val="22"/>
          <w:lang w:eastAsia="zh-CN"/>
        </w:rPr>
        <w:t>,</w:t>
      </w:r>
      <w:r w:rsidR="001258C2">
        <w:rPr>
          <w:rFonts w:ascii="Times New Roman" w:eastAsiaTheme="minorEastAsia" w:hAnsi="Times New Roman" w:cstheme="minorBidi"/>
          <w:kern w:val="2"/>
          <w:sz w:val="21"/>
          <w:szCs w:val="22"/>
          <w:lang w:eastAsia="zh-CN"/>
        </w:rPr>
        <w:t xml:space="preserve"> 3GPP TSG-RAN2 Meeting #111e.</w:t>
      </w:r>
    </w:p>
    <w:p w14:paraId="157606B0" w14:textId="6FEA8FA9" w:rsidR="00051E2C" w:rsidRDefault="00051E2C" w:rsidP="0086574D">
      <w:pPr>
        <w:pStyle w:val="af1"/>
        <w:rPr>
          <w:rFonts w:ascii="Times New Roman" w:eastAsiaTheme="minorEastAsia" w:hAnsi="Times New Roman" w:cstheme="minorBidi"/>
          <w:kern w:val="2"/>
          <w:sz w:val="21"/>
          <w:szCs w:val="22"/>
          <w:lang w:eastAsia="zh-CN"/>
        </w:rPr>
      </w:pPr>
    </w:p>
    <w:p w14:paraId="512AB8F0" w14:textId="77777777" w:rsidR="00051E2C" w:rsidRPr="00051E2C" w:rsidRDefault="00051E2C" w:rsidP="0086574D">
      <w:pPr>
        <w:pStyle w:val="af1"/>
        <w:rPr>
          <w:rFonts w:ascii="Times New Roman" w:eastAsiaTheme="minorEastAsia" w:hAnsi="Times New Roman" w:cstheme="minorBidi"/>
          <w:kern w:val="2"/>
          <w:sz w:val="21"/>
          <w:szCs w:val="22"/>
          <w:lang w:eastAsia="zh-CN"/>
        </w:rPr>
      </w:pPr>
    </w:p>
    <w:sectPr w:rsidR="00051E2C" w:rsidRPr="00051E2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135ED" w14:textId="77777777" w:rsidR="00B94B61" w:rsidRDefault="00B94B61">
      <w:r>
        <w:separator/>
      </w:r>
    </w:p>
  </w:endnote>
  <w:endnote w:type="continuationSeparator" w:id="0">
    <w:p w14:paraId="4530F3B8" w14:textId="77777777" w:rsidR="00B94B61" w:rsidRDefault="00B9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56AA381" w:rsidR="002C6887" w:rsidRDefault="002C6887"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E266A9">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E266A9">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CF63F" w14:textId="77777777" w:rsidR="00B94B61" w:rsidRDefault="00B94B61">
      <w:r>
        <w:separator/>
      </w:r>
    </w:p>
  </w:footnote>
  <w:footnote w:type="continuationSeparator" w:id="0">
    <w:p w14:paraId="31780D1A" w14:textId="77777777" w:rsidR="00B94B61" w:rsidRDefault="00B9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2C6887" w:rsidRDefault="002C68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5"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DF3883"/>
    <w:multiLevelType w:val="singleLevel"/>
    <w:tmpl w:val="69DF3883"/>
    <w:lvl w:ilvl="0">
      <w:start w:val="1"/>
      <w:numFmt w:val="decimal"/>
      <w:suff w:val="space"/>
      <w:lvlText w:val="[%1]."/>
      <w:lvlJc w:val="left"/>
    </w:lvl>
  </w:abstractNum>
  <w:abstractNum w:abstractNumId="25"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10"/>
  </w:num>
  <w:num w:numId="4">
    <w:abstractNumId w:val="7"/>
  </w:num>
  <w:num w:numId="5">
    <w:abstractNumId w:val="21"/>
  </w:num>
  <w:num w:numId="6">
    <w:abstractNumId w:val="24"/>
  </w:num>
  <w:num w:numId="7">
    <w:abstractNumId w:val="13"/>
  </w:num>
  <w:num w:numId="8">
    <w:abstractNumId w:val="25"/>
  </w:num>
  <w:num w:numId="9">
    <w:abstractNumId w:val="12"/>
  </w:num>
  <w:num w:numId="10">
    <w:abstractNumId w:val="14"/>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23"/>
  </w:num>
  <w:num w:numId="16">
    <w:abstractNumId w:val="11"/>
  </w:num>
  <w:num w:numId="17">
    <w:abstractNumId w:val="1"/>
  </w:num>
  <w:num w:numId="18">
    <w:abstractNumId w:val="4"/>
  </w:num>
  <w:num w:numId="19">
    <w:abstractNumId w:val="2"/>
  </w:num>
  <w:num w:numId="20">
    <w:abstractNumId w:val="26"/>
  </w:num>
  <w:num w:numId="21">
    <w:abstractNumId w:val="15"/>
  </w:num>
  <w:num w:numId="22">
    <w:abstractNumId w:val="20"/>
  </w:num>
  <w:num w:numId="23">
    <w:abstractNumId w:val="9"/>
  </w:num>
  <w:num w:numId="24">
    <w:abstractNumId w:val="3"/>
  </w:num>
  <w:num w:numId="25">
    <w:abstractNumId w:val="6"/>
  </w:num>
  <w:num w:numId="26">
    <w:abstractNumId w:val="27"/>
  </w:num>
  <w:num w:numId="27">
    <w:abstractNumId w:val="0"/>
  </w:num>
  <w:num w:numId="28">
    <w:abstractNumId w:val="16"/>
  </w:num>
  <w:num w:numId="29">
    <w:abstractNumId w:val="8"/>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20592"/>
    <w:rsid w:val="00021393"/>
    <w:rsid w:val="0002298F"/>
    <w:rsid w:val="00024DE4"/>
    <w:rsid w:val="0002538E"/>
    <w:rsid w:val="00026DB6"/>
    <w:rsid w:val="00030254"/>
    <w:rsid w:val="00030577"/>
    <w:rsid w:val="00034218"/>
    <w:rsid w:val="000357E3"/>
    <w:rsid w:val="00041FFC"/>
    <w:rsid w:val="00042034"/>
    <w:rsid w:val="000431F2"/>
    <w:rsid w:val="00051E2C"/>
    <w:rsid w:val="000558CC"/>
    <w:rsid w:val="00063473"/>
    <w:rsid w:val="000668F9"/>
    <w:rsid w:val="00070294"/>
    <w:rsid w:val="000727ED"/>
    <w:rsid w:val="00073701"/>
    <w:rsid w:val="0007468B"/>
    <w:rsid w:val="00075ADB"/>
    <w:rsid w:val="00077300"/>
    <w:rsid w:val="00083BEA"/>
    <w:rsid w:val="00083CC8"/>
    <w:rsid w:val="0008594F"/>
    <w:rsid w:val="0008669B"/>
    <w:rsid w:val="00086BFE"/>
    <w:rsid w:val="0008709A"/>
    <w:rsid w:val="0008763A"/>
    <w:rsid w:val="0009179D"/>
    <w:rsid w:val="00094A8C"/>
    <w:rsid w:val="000A457A"/>
    <w:rsid w:val="000B0CBB"/>
    <w:rsid w:val="000B0EB7"/>
    <w:rsid w:val="000B323E"/>
    <w:rsid w:val="000C053D"/>
    <w:rsid w:val="000C0F83"/>
    <w:rsid w:val="000C53EE"/>
    <w:rsid w:val="000D1A0A"/>
    <w:rsid w:val="000D2490"/>
    <w:rsid w:val="000D3EA5"/>
    <w:rsid w:val="000D433C"/>
    <w:rsid w:val="000D45CD"/>
    <w:rsid w:val="000D4A46"/>
    <w:rsid w:val="000D65B4"/>
    <w:rsid w:val="000D6C6E"/>
    <w:rsid w:val="000D7728"/>
    <w:rsid w:val="000E0A07"/>
    <w:rsid w:val="000E25B8"/>
    <w:rsid w:val="000E5259"/>
    <w:rsid w:val="000E7891"/>
    <w:rsid w:val="000F1E9A"/>
    <w:rsid w:val="000F2499"/>
    <w:rsid w:val="000F4EFB"/>
    <w:rsid w:val="000F580E"/>
    <w:rsid w:val="000F5E45"/>
    <w:rsid w:val="000F6FCA"/>
    <w:rsid w:val="000F7E62"/>
    <w:rsid w:val="00102179"/>
    <w:rsid w:val="00106F04"/>
    <w:rsid w:val="00110BDC"/>
    <w:rsid w:val="00113186"/>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4003B"/>
    <w:rsid w:val="001411B1"/>
    <w:rsid w:val="00143666"/>
    <w:rsid w:val="001449DF"/>
    <w:rsid w:val="00147937"/>
    <w:rsid w:val="001505DD"/>
    <w:rsid w:val="00150613"/>
    <w:rsid w:val="00150788"/>
    <w:rsid w:val="001516D2"/>
    <w:rsid w:val="00152341"/>
    <w:rsid w:val="00152A50"/>
    <w:rsid w:val="00152C07"/>
    <w:rsid w:val="00154B1C"/>
    <w:rsid w:val="0015799C"/>
    <w:rsid w:val="00161DB2"/>
    <w:rsid w:val="00162ABE"/>
    <w:rsid w:val="00162EB1"/>
    <w:rsid w:val="001633E2"/>
    <w:rsid w:val="001665F8"/>
    <w:rsid w:val="0016715E"/>
    <w:rsid w:val="00167FA7"/>
    <w:rsid w:val="00171159"/>
    <w:rsid w:val="001714B3"/>
    <w:rsid w:val="0017352B"/>
    <w:rsid w:val="00182165"/>
    <w:rsid w:val="001847A1"/>
    <w:rsid w:val="00184F0A"/>
    <w:rsid w:val="0018534B"/>
    <w:rsid w:val="0018628D"/>
    <w:rsid w:val="00187914"/>
    <w:rsid w:val="00190AFB"/>
    <w:rsid w:val="001912EA"/>
    <w:rsid w:val="001943B6"/>
    <w:rsid w:val="00194E5D"/>
    <w:rsid w:val="001951FE"/>
    <w:rsid w:val="00197EA2"/>
    <w:rsid w:val="001A1415"/>
    <w:rsid w:val="001A17CF"/>
    <w:rsid w:val="001A70D7"/>
    <w:rsid w:val="001A750A"/>
    <w:rsid w:val="001B7B18"/>
    <w:rsid w:val="001C043C"/>
    <w:rsid w:val="001C4128"/>
    <w:rsid w:val="001C6E68"/>
    <w:rsid w:val="001D10ED"/>
    <w:rsid w:val="001D411C"/>
    <w:rsid w:val="001D4312"/>
    <w:rsid w:val="001D69D7"/>
    <w:rsid w:val="001E169D"/>
    <w:rsid w:val="001E2711"/>
    <w:rsid w:val="001E3EBE"/>
    <w:rsid w:val="001E3EE5"/>
    <w:rsid w:val="001E52DA"/>
    <w:rsid w:val="001E5928"/>
    <w:rsid w:val="001E67BA"/>
    <w:rsid w:val="001F079F"/>
    <w:rsid w:val="001F395B"/>
    <w:rsid w:val="001F5D7E"/>
    <w:rsid w:val="001F61D1"/>
    <w:rsid w:val="001F7067"/>
    <w:rsid w:val="001F7767"/>
    <w:rsid w:val="00201A29"/>
    <w:rsid w:val="00205CAA"/>
    <w:rsid w:val="002107DB"/>
    <w:rsid w:val="00212483"/>
    <w:rsid w:val="002126CA"/>
    <w:rsid w:val="00214825"/>
    <w:rsid w:val="00215005"/>
    <w:rsid w:val="00217075"/>
    <w:rsid w:val="0021763F"/>
    <w:rsid w:val="00221AEF"/>
    <w:rsid w:val="00225C37"/>
    <w:rsid w:val="002267AB"/>
    <w:rsid w:val="0023142B"/>
    <w:rsid w:val="00233864"/>
    <w:rsid w:val="00233ED4"/>
    <w:rsid w:val="002357CD"/>
    <w:rsid w:val="00235D9C"/>
    <w:rsid w:val="00235EB6"/>
    <w:rsid w:val="00237BC9"/>
    <w:rsid w:val="0024032C"/>
    <w:rsid w:val="00241DC3"/>
    <w:rsid w:val="0024259B"/>
    <w:rsid w:val="00247893"/>
    <w:rsid w:val="00247FB0"/>
    <w:rsid w:val="00250CC8"/>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27D9"/>
    <w:rsid w:val="002B35CA"/>
    <w:rsid w:val="002B6040"/>
    <w:rsid w:val="002B7351"/>
    <w:rsid w:val="002B77C8"/>
    <w:rsid w:val="002C2963"/>
    <w:rsid w:val="002C388E"/>
    <w:rsid w:val="002C3A2C"/>
    <w:rsid w:val="002C4535"/>
    <w:rsid w:val="002C6887"/>
    <w:rsid w:val="002D0E4D"/>
    <w:rsid w:val="002D107F"/>
    <w:rsid w:val="002D465C"/>
    <w:rsid w:val="002D4C9B"/>
    <w:rsid w:val="002D4FAF"/>
    <w:rsid w:val="002D7893"/>
    <w:rsid w:val="002E1A2C"/>
    <w:rsid w:val="002E269F"/>
    <w:rsid w:val="002E383C"/>
    <w:rsid w:val="002E6075"/>
    <w:rsid w:val="002E6E2C"/>
    <w:rsid w:val="002E73C7"/>
    <w:rsid w:val="002F01F8"/>
    <w:rsid w:val="002F0C70"/>
    <w:rsid w:val="002F2515"/>
    <w:rsid w:val="002F3FF7"/>
    <w:rsid w:val="002F4E7A"/>
    <w:rsid w:val="003025BB"/>
    <w:rsid w:val="00305136"/>
    <w:rsid w:val="00307E2C"/>
    <w:rsid w:val="0031288D"/>
    <w:rsid w:val="00314D29"/>
    <w:rsid w:val="00316EBE"/>
    <w:rsid w:val="00316F74"/>
    <w:rsid w:val="003211DE"/>
    <w:rsid w:val="00323534"/>
    <w:rsid w:val="00324FED"/>
    <w:rsid w:val="00330336"/>
    <w:rsid w:val="003323B6"/>
    <w:rsid w:val="00332E43"/>
    <w:rsid w:val="0033447A"/>
    <w:rsid w:val="00336888"/>
    <w:rsid w:val="00337479"/>
    <w:rsid w:val="0034006F"/>
    <w:rsid w:val="0034149C"/>
    <w:rsid w:val="00342924"/>
    <w:rsid w:val="0034606B"/>
    <w:rsid w:val="003463AB"/>
    <w:rsid w:val="0034686E"/>
    <w:rsid w:val="00346A88"/>
    <w:rsid w:val="0034711F"/>
    <w:rsid w:val="00352866"/>
    <w:rsid w:val="00355138"/>
    <w:rsid w:val="003558B5"/>
    <w:rsid w:val="0035603C"/>
    <w:rsid w:val="00357973"/>
    <w:rsid w:val="00361160"/>
    <w:rsid w:val="003619A0"/>
    <w:rsid w:val="00362BDB"/>
    <w:rsid w:val="00363F3B"/>
    <w:rsid w:val="00363F65"/>
    <w:rsid w:val="00365D57"/>
    <w:rsid w:val="0037168E"/>
    <w:rsid w:val="00371D12"/>
    <w:rsid w:val="003721E1"/>
    <w:rsid w:val="003818CF"/>
    <w:rsid w:val="0038304F"/>
    <w:rsid w:val="00391AE4"/>
    <w:rsid w:val="003949CD"/>
    <w:rsid w:val="003A0298"/>
    <w:rsid w:val="003A08AE"/>
    <w:rsid w:val="003A1521"/>
    <w:rsid w:val="003A3128"/>
    <w:rsid w:val="003B2CEB"/>
    <w:rsid w:val="003B39B5"/>
    <w:rsid w:val="003B3F52"/>
    <w:rsid w:val="003C07E0"/>
    <w:rsid w:val="003C6F8E"/>
    <w:rsid w:val="003D2AD5"/>
    <w:rsid w:val="003D30C2"/>
    <w:rsid w:val="003D5B99"/>
    <w:rsid w:val="003D62AD"/>
    <w:rsid w:val="003D79CB"/>
    <w:rsid w:val="003E2663"/>
    <w:rsid w:val="003E3E41"/>
    <w:rsid w:val="003F0927"/>
    <w:rsid w:val="003F1EEA"/>
    <w:rsid w:val="003F2B49"/>
    <w:rsid w:val="003F2C46"/>
    <w:rsid w:val="003F3916"/>
    <w:rsid w:val="00400B22"/>
    <w:rsid w:val="00401930"/>
    <w:rsid w:val="00404DF0"/>
    <w:rsid w:val="00405F81"/>
    <w:rsid w:val="004062C6"/>
    <w:rsid w:val="00406E5B"/>
    <w:rsid w:val="00412D2E"/>
    <w:rsid w:val="00413AB3"/>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A5C"/>
    <w:rsid w:val="00434C2F"/>
    <w:rsid w:val="00435356"/>
    <w:rsid w:val="00435740"/>
    <w:rsid w:val="004357C5"/>
    <w:rsid w:val="00440CA1"/>
    <w:rsid w:val="004435DC"/>
    <w:rsid w:val="004451CB"/>
    <w:rsid w:val="00453611"/>
    <w:rsid w:val="00455590"/>
    <w:rsid w:val="00455638"/>
    <w:rsid w:val="00464C27"/>
    <w:rsid w:val="0046614B"/>
    <w:rsid w:val="004666DF"/>
    <w:rsid w:val="00466D78"/>
    <w:rsid w:val="00470327"/>
    <w:rsid w:val="0047051B"/>
    <w:rsid w:val="004731C9"/>
    <w:rsid w:val="00473DA7"/>
    <w:rsid w:val="0047675C"/>
    <w:rsid w:val="004773D9"/>
    <w:rsid w:val="0048388D"/>
    <w:rsid w:val="00487FF0"/>
    <w:rsid w:val="004906D2"/>
    <w:rsid w:val="00494346"/>
    <w:rsid w:val="0049490D"/>
    <w:rsid w:val="00496862"/>
    <w:rsid w:val="00497B8D"/>
    <w:rsid w:val="004A0351"/>
    <w:rsid w:val="004A3FBB"/>
    <w:rsid w:val="004A58F5"/>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4604"/>
    <w:rsid w:val="005057EF"/>
    <w:rsid w:val="005060EE"/>
    <w:rsid w:val="0050663B"/>
    <w:rsid w:val="005068D5"/>
    <w:rsid w:val="00506F6E"/>
    <w:rsid w:val="005070B4"/>
    <w:rsid w:val="00511377"/>
    <w:rsid w:val="00512771"/>
    <w:rsid w:val="00512866"/>
    <w:rsid w:val="0051351C"/>
    <w:rsid w:val="005165B4"/>
    <w:rsid w:val="005176CB"/>
    <w:rsid w:val="00517E43"/>
    <w:rsid w:val="00520FAA"/>
    <w:rsid w:val="0052133E"/>
    <w:rsid w:val="0053175F"/>
    <w:rsid w:val="005325AB"/>
    <w:rsid w:val="00532C35"/>
    <w:rsid w:val="00535DF1"/>
    <w:rsid w:val="005375B9"/>
    <w:rsid w:val="00546696"/>
    <w:rsid w:val="005469BE"/>
    <w:rsid w:val="00550BA5"/>
    <w:rsid w:val="005525EC"/>
    <w:rsid w:val="00562409"/>
    <w:rsid w:val="0056340D"/>
    <w:rsid w:val="0056342E"/>
    <w:rsid w:val="00565432"/>
    <w:rsid w:val="00565BB3"/>
    <w:rsid w:val="00567247"/>
    <w:rsid w:val="005673CE"/>
    <w:rsid w:val="00570E4A"/>
    <w:rsid w:val="00570E5E"/>
    <w:rsid w:val="005720BB"/>
    <w:rsid w:val="00573D60"/>
    <w:rsid w:val="0057497A"/>
    <w:rsid w:val="005756F6"/>
    <w:rsid w:val="00576BB3"/>
    <w:rsid w:val="005822C9"/>
    <w:rsid w:val="00585532"/>
    <w:rsid w:val="00585695"/>
    <w:rsid w:val="005863FE"/>
    <w:rsid w:val="0059245A"/>
    <w:rsid w:val="00592E63"/>
    <w:rsid w:val="00593C68"/>
    <w:rsid w:val="00595B72"/>
    <w:rsid w:val="0059625A"/>
    <w:rsid w:val="00597F71"/>
    <w:rsid w:val="005A43DC"/>
    <w:rsid w:val="005A47CC"/>
    <w:rsid w:val="005A5356"/>
    <w:rsid w:val="005A7E87"/>
    <w:rsid w:val="005B0116"/>
    <w:rsid w:val="005B0A5B"/>
    <w:rsid w:val="005B1857"/>
    <w:rsid w:val="005B40B9"/>
    <w:rsid w:val="005B41E3"/>
    <w:rsid w:val="005B4768"/>
    <w:rsid w:val="005B7328"/>
    <w:rsid w:val="005C095D"/>
    <w:rsid w:val="005C227F"/>
    <w:rsid w:val="005C3C4A"/>
    <w:rsid w:val="005D23D4"/>
    <w:rsid w:val="005D35DC"/>
    <w:rsid w:val="005D3D7C"/>
    <w:rsid w:val="005E3230"/>
    <w:rsid w:val="005E3922"/>
    <w:rsid w:val="005E5554"/>
    <w:rsid w:val="005E5DEC"/>
    <w:rsid w:val="005E5EA5"/>
    <w:rsid w:val="005E6FB5"/>
    <w:rsid w:val="005F0FA6"/>
    <w:rsid w:val="005F3105"/>
    <w:rsid w:val="005F6621"/>
    <w:rsid w:val="00600003"/>
    <w:rsid w:val="0060059C"/>
    <w:rsid w:val="006025B8"/>
    <w:rsid w:val="00603681"/>
    <w:rsid w:val="00603F3F"/>
    <w:rsid w:val="006049E2"/>
    <w:rsid w:val="00604D98"/>
    <w:rsid w:val="006055B4"/>
    <w:rsid w:val="006064EA"/>
    <w:rsid w:val="006079C9"/>
    <w:rsid w:val="00607D0C"/>
    <w:rsid w:val="00612B68"/>
    <w:rsid w:val="00614FE6"/>
    <w:rsid w:val="00615525"/>
    <w:rsid w:val="00616FFE"/>
    <w:rsid w:val="00620BC4"/>
    <w:rsid w:val="00624535"/>
    <w:rsid w:val="0063134D"/>
    <w:rsid w:val="00631BB4"/>
    <w:rsid w:val="00632820"/>
    <w:rsid w:val="00632E38"/>
    <w:rsid w:val="006339CD"/>
    <w:rsid w:val="006347D7"/>
    <w:rsid w:val="006353A4"/>
    <w:rsid w:val="00635423"/>
    <w:rsid w:val="006416E7"/>
    <w:rsid w:val="006447D2"/>
    <w:rsid w:val="0064645A"/>
    <w:rsid w:val="00647632"/>
    <w:rsid w:val="00651024"/>
    <w:rsid w:val="00652755"/>
    <w:rsid w:val="00654562"/>
    <w:rsid w:val="00654930"/>
    <w:rsid w:val="0065502C"/>
    <w:rsid w:val="0065505E"/>
    <w:rsid w:val="00655DC4"/>
    <w:rsid w:val="00660906"/>
    <w:rsid w:val="00665E8A"/>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E1D"/>
    <w:rsid w:val="006A1F8B"/>
    <w:rsid w:val="006A41E3"/>
    <w:rsid w:val="006A42A1"/>
    <w:rsid w:val="006A5B0A"/>
    <w:rsid w:val="006A6A1D"/>
    <w:rsid w:val="006B0184"/>
    <w:rsid w:val="006B41A7"/>
    <w:rsid w:val="006B526F"/>
    <w:rsid w:val="006B65EA"/>
    <w:rsid w:val="006C0453"/>
    <w:rsid w:val="006C09BD"/>
    <w:rsid w:val="006C1B51"/>
    <w:rsid w:val="006C1BBF"/>
    <w:rsid w:val="006C4495"/>
    <w:rsid w:val="006C6A83"/>
    <w:rsid w:val="006C79AB"/>
    <w:rsid w:val="006C7BD8"/>
    <w:rsid w:val="006D669B"/>
    <w:rsid w:val="006E07BF"/>
    <w:rsid w:val="006E2AA8"/>
    <w:rsid w:val="006E5E67"/>
    <w:rsid w:val="006F2A69"/>
    <w:rsid w:val="006F7703"/>
    <w:rsid w:val="00700278"/>
    <w:rsid w:val="007037B6"/>
    <w:rsid w:val="007039F4"/>
    <w:rsid w:val="00703AE3"/>
    <w:rsid w:val="00703BD9"/>
    <w:rsid w:val="00711533"/>
    <w:rsid w:val="0072130F"/>
    <w:rsid w:val="007255EC"/>
    <w:rsid w:val="007275F5"/>
    <w:rsid w:val="007311A8"/>
    <w:rsid w:val="00731477"/>
    <w:rsid w:val="007320A1"/>
    <w:rsid w:val="007327B9"/>
    <w:rsid w:val="00745A1D"/>
    <w:rsid w:val="007463BB"/>
    <w:rsid w:val="0074659A"/>
    <w:rsid w:val="007478AE"/>
    <w:rsid w:val="007479F5"/>
    <w:rsid w:val="00753CF0"/>
    <w:rsid w:val="0075557A"/>
    <w:rsid w:val="00755C5C"/>
    <w:rsid w:val="0075782C"/>
    <w:rsid w:val="007624AE"/>
    <w:rsid w:val="00762C7C"/>
    <w:rsid w:val="00764B97"/>
    <w:rsid w:val="00765044"/>
    <w:rsid w:val="0076608E"/>
    <w:rsid w:val="007662FD"/>
    <w:rsid w:val="00770A66"/>
    <w:rsid w:val="00776B05"/>
    <w:rsid w:val="00777FC8"/>
    <w:rsid w:val="00780F1A"/>
    <w:rsid w:val="007810A0"/>
    <w:rsid w:val="00781825"/>
    <w:rsid w:val="00781CC3"/>
    <w:rsid w:val="00783422"/>
    <w:rsid w:val="00783DAF"/>
    <w:rsid w:val="00784C6B"/>
    <w:rsid w:val="00793679"/>
    <w:rsid w:val="007936CF"/>
    <w:rsid w:val="0079542F"/>
    <w:rsid w:val="007A086A"/>
    <w:rsid w:val="007A210D"/>
    <w:rsid w:val="007A6A11"/>
    <w:rsid w:val="007A6D97"/>
    <w:rsid w:val="007A7C24"/>
    <w:rsid w:val="007A7C98"/>
    <w:rsid w:val="007B35AC"/>
    <w:rsid w:val="007B514B"/>
    <w:rsid w:val="007C0EAD"/>
    <w:rsid w:val="007C6A3C"/>
    <w:rsid w:val="007C6CCF"/>
    <w:rsid w:val="007C7B5C"/>
    <w:rsid w:val="007D4AA2"/>
    <w:rsid w:val="007D5BE5"/>
    <w:rsid w:val="007D7900"/>
    <w:rsid w:val="007E717B"/>
    <w:rsid w:val="007F14EA"/>
    <w:rsid w:val="007F1E9A"/>
    <w:rsid w:val="007F4A77"/>
    <w:rsid w:val="007F563B"/>
    <w:rsid w:val="00806C78"/>
    <w:rsid w:val="00810734"/>
    <w:rsid w:val="00812BD2"/>
    <w:rsid w:val="00813AA2"/>
    <w:rsid w:val="0081420C"/>
    <w:rsid w:val="0081606C"/>
    <w:rsid w:val="00817C44"/>
    <w:rsid w:val="0082419C"/>
    <w:rsid w:val="00825219"/>
    <w:rsid w:val="00826979"/>
    <w:rsid w:val="0082760B"/>
    <w:rsid w:val="00827DE5"/>
    <w:rsid w:val="00831387"/>
    <w:rsid w:val="0083277E"/>
    <w:rsid w:val="00832AF1"/>
    <w:rsid w:val="008353E2"/>
    <w:rsid w:val="00835C62"/>
    <w:rsid w:val="00836655"/>
    <w:rsid w:val="00836B8A"/>
    <w:rsid w:val="00843C49"/>
    <w:rsid w:val="008445FB"/>
    <w:rsid w:val="00844FED"/>
    <w:rsid w:val="008469FB"/>
    <w:rsid w:val="008511F4"/>
    <w:rsid w:val="00851AE1"/>
    <w:rsid w:val="00857A92"/>
    <w:rsid w:val="00857D9B"/>
    <w:rsid w:val="00860173"/>
    <w:rsid w:val="0086574D"/>
    <w:rsid w:val="0087050B"/>
    <w:rsid w:val="00871C10"/>
    <w:rsid w:val="0087362C"/>
    <w:rsid w:val="00875899"/>
    <w:rsid w:val="00875A0D"/>
    <w:rsid w:val="008771A5"/>
    <w:rsid w:val="00877464"/>
    <w:rsid w:val="00882C3F"/>
    <w:rsid w:val="0088329B"/>
    <w:rsid w:val="0088621A"/>
    <w:rsid w:val="008954DD"/>
    <w:rsid w:val="00895E1D"/>
    <w:rsid w:val="00896EBA"/>
    <w:rsid w:val="008A23A9"/>
    <w:rsid w:val="008A2C2E"/>
    <w:rsid w:val="008A5A9E"/>
    <w:rsid w:val="008A6842"/>
    <w:rsid w:val="008B0A35"/>
    <w:rsid w:val="008B0A81"/>
    <w:rsid w:val="008B142D"/>
    <w:rsid w:val="008B4440"/>
    <w:rsid w:val="008B4965"/>
    <w:rsid w:val="008B5461"/>
    <w:rsid w:val="008B6A01"/>
    <w:rsid w:val="008B701E"/>
    <w:rsid w:val="008B79C1"/>
    <w:rsid w:val="008C2EA9"/>
    <w:rsid w:val="008C3460"/>
    <w:rsid w:val="008C3E2D"/>
    <w:rsid w:val="008C57F4"/>
    <w:rsid w:val="008C6897"/>
    <w:rsid w:val="008D1E9D"/>
    <w:rsid w:val="008D6270"/>
    <w:rsid w:val="008D7557"/>
    <w:rsid w:val="008E0022"/>
    <w:rsid w:val="008E0762"/>
    <w:rsid w:val="008E0F50"/>
    <w:rsid w:val="008E207A"/>
    <w:rsid w:val="008E3D63"/>
    <w:rsid w:val="008E44C5"/>
    <w:rsid w:val="008E64A2"/>
    <w:rsid w:val="008E68D1"/>
    <w:rsid w:val="008F3F9E"/>
    <w:rsid w:val="008F444E"/>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1009"/>
    <w:rsid w:val="00923320"/>
    <w:rsid w:val="00923AFB"/>
    <w:rsid w:val="00930C9F"/>
    <w:rsid w:val="009337CD"/>
    <w:rsid w:val="009353C1"/>
    <w:rsid w:val="00936618"/>
    <w:rsid w:val="00941305"/>
    <w:rsid w:val="009423B9"/>
    <w:rsid w:val="009458B6"/>
    <w:rsid w:val="00946181"/>
    <w:rsid w:val="0095008D"/>
    <w:rsid w:val="00950D20"/>
    <w:rsid w:val="00952119"/>
    <w:rsid w:val="009532FE"/>
    <w:rsid w:val="00953CEB"/>
    <w:rsid w:val="00954F74"/>
    <w:rsid w:val="00956598"/>
    <w:rsid w:val="0096171F"/>
    <w:rsid w:val="0096313A"/>
    <w:rsid w:val="0096356A"/>
    <w:rsid w:val="00970205"/>
    <w:rsid w:val="00973681"/>
    <w:rsid w:val="00976808"/>
    <w:rsid w:val="009803BD"/>
    <w:rsid w:val="00980813"/>
    <w:rsid w:val="0098117B"/>
    <w:rsid w:val="00983AF1"/>
    <w:rsid w:val="00984547"/>
    <w:rsid w:val="009872CB"/>
    <w:rsid w:val="009922C8"/>
    <w:rsid w:val="009946CE"/>
    <w:rsid w:val="00994EED"/>
    <w:rsid w:val="00994F58"/>
    <w:rsid w:val="009A0348"/>
    <w:rsid w:val="009A0D08"/>
    <w:rsid w:val="009A2943"/>
    <w:rsid w:val="009A34E4"/>
    <w:rsid w:val="009A5BD2"/>
    <w:rsid w:val="009A6E0A"/>
    <w:rsid w:val="009A7FB5"/>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F2170"/>
    <w:rsid w:val="009F6E0B"/>
    <w:rsid w:val="00A0141A"/>
    <w:rsid w:val="00A020DA"/>
    <w:rsid w:val="00A062B6"/>
    <w:rsid w:val="00A06A34"/>
    <w:rsid w:val="00A143DC"/>
    <w:rsid w:val="00A220A1"/>
    <w:rsid w:val="00A22C2B"/>
    <w:rsid w:val="00A25BB2"/>
    <w:rsid w:val="00A26AA7"/>
    <w:rsid w:val="00A3031A"/>
    <w:rsid w:val="00A33254"/>
    <w:rsid w:val="00A34BF8"/>
    <w:rsid w:val="00A37575"/>
    <w:rsid w:val="00A40B3C"/>
    <w:rsid w:val="00A41AF0"/>
    <w:rsid w:val="00A41D43"/>
    <w:rsid w:val="00A4200A"/>
    <w:rsid w:val="00A42F0E"/>
    <w:rsid w:val="00A430C2"/>
    <w:rsid w:val="00A43F58"/>
    <w:rsid w:val="00A51A6C"/>
    <w:rsid w:val="00A55A98"/>
    <w:rsid w:val="00A55B48"/>
    <w:rsid w:val="00A567B9"/>
    <w:rsid w:val="00A6242F"/>
    <w:rsid w:val="00A658A3"/>
    <w:rsid w:val="00A65CFF"/>
    <w:rsid w:val="00A66391"/>
    <w:rsid w:val="00A66EDE"/>
    <w:rsid w:val="00A6760F"/>
    <w:rsid w:val="00A71EC6"/>
    <w:rsid w:val="00A731A9"/>
    <w:rsid w:val="00A741E1"/>
    <w:rsid w:val="00A81BEE"/>
    <w:rsid w:val="00A823C2"/>
    <w:rsid w:val="00A82A98"/>
    <w:rsid w:val="00A83A33"/>
    <w:rsid w:val="00A84E73"/>
    <w:rsid w:val="00A85713"/>
    <w:rsid w:val="00A86AE7"/>
    <w:rsid w:val="00A87105"/>
    <w:rsid w:val="00A8726B"/>
    <w:rsid w:val="00A878A0"/>
    <w:rsid w:val="00A87D7B"/>
    <w:rsid w:val="00A90E1C"/>
    <w:rsid w:val="00A94949"/>
    <w:rsid w:val="00A95CC5"/>
    <w:rsid w:val="00A9708E"/>
    <w:rsid w:val="00AA211E"/>
    <w:rsid w:val="00AA7D18"/>
    <w:rsid w:val="00AB074C"/>
    <w:rsid w:val="00AB2E2B"/>
    <w:rsid w:val="00AB3E9C"/>
    <w:rsid w:val="00AB7B63"/>
    <w:rsid w:val="00AB7F6B"/>
    <w:rsid w:val="00AC0908"/>
    <w:rsid w:val="00AC133B"/>
    <w:rsid w:val="00AC16E2"/>
    <w:rsid w:val="00AC5728"/>
    <w:rsid w:val="00AC6AD9"/>
    <w:rsid w:val="00AC6C77"/>
    <w:rsid w:val="00AD1C06"/>
    <w:rsid w:val="00AD259D"/>
    <w:rsid w:val="00AD2A87"/>
    <w:rsid w:val="00AD6005"/>
    <w:rsid w:val="00AE0274"/>
    <w:rsid w:val="00AE0D2A"/>
    <w:rsid w:val="00AE3751"/>
    <w:rsid w:val="00AF1F0B"/>
    <w:rsid w:val="00AF24F6"/>
    <w:rsid w:val="00AF5577"/>
    <w:rsid w:val="00AF56BE"/>
    <w:rsid w:val="00B018A0"/>
    <w:rsid w:val="00B05EB9"/>
    <w:rsid w:val="00B061C0"/>
    <w:rsid w:val="00B077BB"/>
    <w:rsid w:val="00B106B6"/>
    <w:rsid w:val="00B11AE5"/>
    <w:rsid w:val="00B1209A"/>
    <w:rsid w:val="00B20FA3"/>
    <w:rsid w:val="00B217CB"/>
    <w:rsid w:val="00B24731"/>
    <w:rsid w:val="00B268EC"/>
    <w:rsid w:val="00B26FF8"/>
    <w:rsid w:val="00B3035E"/>
    <w:rsid w:val="00B33F7C"/>
    <w:rsid w:val="00B34817"/>
    <w:rsid w:val="00B41128"/>
    <w:rsid w:val="00B412DA"/>
    <w:rsid w:val="00B41E3C"/>
    <w:rsid w:val="00B43E31"/>
    <w:rsid w:val="00B44C76"/>
    <w:rsid w:val="00B47C5B"/>
    <w:rsid w:val="00B52A87"/>
    <w:rsid w:val="00B55571"/>
    <w:rsid w:val="00B60930"/>
    <w:rsid w:val="00B60CF6"/>
    <w:rsid w:val="00B61522"/>
    <w:rsid w:val="00B630FF"/>
    <w:rsid w:val="00B634C6"/>
    <w:rsid w:val="00B64D87"/>
    <w:rsid w:val="00B70E4F"/>
    <w:rsid w:val="00B72915"/>
    <w:rsid w:val="00B846DA"/>
    <w:rsid w:val="00B87AAC"/>
    <w:rsid w:val="00B9010B"/>
    <w:rsid w:val="00B90B30"/>
    <w:rsid w:val="00B91B84"/>
    <w:rsid w:val="00B92275"/>
    <w:rsid w:val="00B94B61"/>
    <w:rsid w:val="00B9715E"/>
    <w:rsid w:val="00BA12EF"/>
    <w:rsid w:val="00BA260A"/>
    <w:rsid w:val="00BA3A62"/>
    <w:rsid w:val="00BA46F4"/>
    <w:rsid w:val="00BA60BC"/>
    <w:rsid w:val="00BA73A8"/>
    <w:rsid w:val="00BA7840"/>
    <w:rsid w:val="00BB6CF8"/>
    <w:rsid w:val="00BB6E7F"/>
    <w:rsid w:val="00BB706B"/>
    <w:rsid w:val="00BB7259"/>
    <w:rsid w:val="00BC5DBE"/>
    <w:rsid w:val="00BD65DF"/>
    <w:rsid w:val="00BE43CE"/>
    <w:rsid w:val="00BF29A4"/>
    <w:rsid w:val="00BF2E14"/>
    <w:rsid w:val="00BF3095"/>
    <w:rsid w:val="00C01B35"/>
    <w:rsid w:val="00C036F4"/>
    <w:rsid w:val="00C06368"/>
    <w:rsid w:val="00C068C3"/>
    <w:rsid w:val="00C069CD"/>
    <w:rsid w:val="00C10F0F"/>
    <w:rsid w:val="00C11951"/>
    <w:rsid w:val="00C141A4"/>
    <w:rsid w:val="00C156FC"/>
    <w:rsid w:val="00C1645C"/>
    <w:rsid w:val="00C17667"/>
    <w:rsid w:val="00C214C4"/>
    <w:rsid w:val="00C23354"/>
    <w:rsid w:val="00C24A02"/>
    <w:rsid w:val="00C26A05"/>
    <w:rsid w:val="00C2706F"/>
    <w:rsid w:val="00C30556"/>
    <w:rsid w:val="00C305FF"/>
    <w:rsid w:val="00C31A2E"/>
    <w:rsid w:val="00C31DF4"/>
    <w:rsid w:val="00C328D2"/>
    <w:rsid w:val="00C37C46"/>
    <w:rsid w:val="00C40E76"/>
    <w:rsid w:val="00C45BCB"/>
    <w:rsid w:val="00C47975"/>
    <w:rsid w:val="00C52216"/>
    <w:rsid w:val="00C563AF"/>
    <w:rsid w:val="00C576A4"/>
    <w:rsid w:val="00C61BF8"/>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1440"/>
    <w:rsid w:val="00C92B2C"/>
    <w:rsid w:val="00C9320E"/>
    <w:rsid w:val="00C94AE5"/>
    <w:rsid w:val="00C96C8E"/>
    <w:rsid w:val="00C97457"/>
    <w:rsid w:val="00CA00C0"/>
    <w:rsid w:val="00CA2838"/>
    <w:rsid w:val="00CA3604"/>
    <w:rsid w:val="00CA3700"/>
    <w:rsid w:val="00CA5C37"/>
    <w:rsid w:val="00CA6638"/>
    <w:rsid w:val="00CA6A85"/>
    <w:rsid w:val="00CB2F72"/>
    <w:rsid w:val="00CB3A57"/>
    <w:rsid w:val="00CB4637"/>
    <w:rsid w:val="00CB48B8"/>
    <w:rsid w:val="00CB52DC"/>
    <w:rsid w:val="00CB759C"/>
    <w:rsid w:val="00CC20C2"/>
    <w:rsid w:val="00CC3052"/>
    <w:rsid w:val="00CC59AB"/>
    <w:rsid w:val="00CC784F"/>
    <w:rsid w:val="00CD1B10"/>
    <w:rsid w:val="00CD3F87"/>
    <w:rsid w:val="00CD5015"/>
    <w:rsid w:val="00CD5263"/>
    <w:rsid w:val="00CD650D"/>
    <w:rsid w:val="00CD7698"/>
    <w:rsid w:val="00CD79BE"/>
    <w:rsid w:val="00CD7ADC"/>
    <w:rsid w:val="00CD7D8D"/>
    <w:rsid w:val="00CE049C"/>
    <w:rsid w:val="00CE23C4"/>
    <w:rsid w:val="00CE7435"/>
    <w:rsid w:val="00CE7DA5"/>
    <w:rsid w:val="00CF061E"/>
    <w:rsid w:val="00CF0849"/>
    <w:rsid w:val="00CF0C4A"/>
    <w:rsid w:val="00CF5CE1"/>
    <w:rsid w:val="00CF6569"/>
    <w:rsid w:val="00CF73C4"/>
    <w:rsid w:val="00D0136F"/>
    <w:rsid w:val="00D01978"/>
    <w:rsid w:val="00D034C3"/>
    <w:rsid w:val="00D0362E"/>
    <w:rsid w:val="00D074B6"/>
    <w:rsid w:val="00D12733"/>
    <w:rsid w:val="00D14EF6"/>
    <w:rsid w:val="00D150EE"/>
    <w:rsid w:val="00D157D5"/>
    <w:rsid w:val="00D20523"/>
    <w:rsid w:val="00D208D8"/>
    <w:rsid w:val="00D231D4"/>
    <w:rsid w:val="00D255BE"/>
    <w:rsid w:val="00D27E1E"/>
    <w:rsid w:val="00D31734"/>
    <w:rsid w:val="00D32BA6"/>
    <w:rsid w:val="00D33962"/>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410F"/>
    <w:rsid w:val="00D55BB4"/>
    <w:rsid w:val="00D55ED1"/>
    <w:rsid w:val="00D57A6F"/>
    <w:rsid w:val="00D60BB0"/>
    <w:rsid w:val="00D61830"/>
    <w:rsid w:val="00D639C3"/>
    <w:rsid w:val="00D64F4B"/>
    <w:rsid w:val="00D672AE"/>
    <w:rsid w:val="00D7214A"/>
    <w:rsid w:val="00D735A8"/>
    <w:rsid w:val="00D749C3"/>
    <w:rsid w:val="00D77A8A"/>
    <w:rsid w:val="00D77B00"/>
    <w:rsid w:val="00D828C8"/>
    <w:rsid w:val="00D84ADC"/>
    <w:rsid w:val="00D85136"/>
    <w:rsid w:val="00D87F5B"/>
    <w:rsid w:val="00D904C4"/>
    <w:rsid w:val="00D90E40"/>
    <w:rsid w:val="00D93543"/>
    <w:rsid w:val="00D949D1"/>
    <w:rsid w:val="00D96516"/>
    <w:rsid w:val="00D96846"/>
    <w:rsid w:val="00D96D2D"/>
    <w:rsid w:val="00DB086D"/>
    <w:rsid w:val="00DB0A73"/>
    <w:rsid w:val="00DB72EC"/>
    <w:rsid w:val="00DB7898"/>
    <w:rsid w:val="00DC022E"/>
    <w:rsid w:val="00DC5A20"/>
    <w:rsid w:val="00DC6DCE"/>
    <w:rsid w:val="00DD2D20"/>
    <w:rsid w:val="00DD3308"/>
    <w:rsid w:val="00DD3F96"/>
    <w:rsid w:val="00DD44E8"/>
    <w:rsid w:val="00DD7893"/>
    <w:rsid w:val="00DE2293"/>
    <w:rsid w:val="00DE54E1"/>
    <w:rsid w:val="00DF0353"/>
    <w:rsid w:val="00DF03D2"/>
    <w:rsid w:val="00DF0D9F"/>
    <w:rsid w:val="00DF11C5"/>
    <w:rsid w:val="00DF1380"/>
    <w:rsid w:val="00DF3AC5"/>
    <w:rsid w:val="00DF3E48"/>
    <w:rsid w:val="00DF4B56"/>
    <w:rsid w:val="00DF551E"/>
    <w:rsid w:val="00DF7372"/>
    <w:rsid w:val="00DF757D"/>
    <w:rsid w:val="00E00410"/>
    <w:rsid w:val="00E03D58"/>
    <w:rsid w:val="00E0473E"/>
    <w:rsid w:val="00E11C5C"/>
    <w:rsid w:val="00E13055"/>
    <w:rsid w:val="00E1462A"/>
    <w:rsid w:val="00E21509"/>
    <w:rsid w:val="00E21D6E"/>
    <w:rsid w:val="00E248B5"/>
    <w:rsid w:val="00E252FA"/>
    <w:rsid w:val="00E2547F"/>
    <w:rsid w:val="00E25DDB"/>
    <w:rsid w:val="00E266A9"/>
    <w:rsid w:val="00E273EA"/>
    <w:rsid w:val="00E274EA"/>
    <w:rsid w:val="00E3017F"/>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7738"/>
    <w:rsid w:val="00E678F5"/>
    <w:rsid w:val="00E7224A"/>
    <w:rsid w:val="00E72E75"/>
    <w:rsid w:val="00E80FFE"/>
    <w:rsid w:val="00E81690"/>
    <w:rsid w:val="00E81D68"/>
    <w:rsid w:val="00E824C8"/>
    <w:rsid w:val="00E83FE4"/>
    <w:rsid w:val="00E863BA"/>
    <w:rsid w:val="00E91AEB"/>
    <w:rsid w:val="00E91D74"/>
    <w:rsid w:val="00EA1BB8"/>
    <w:rsid w:val="00EA211F"/>
    <w:rsid w:val="00EA268A"/>
    <w:rsid w:val="00EA48B8"/>
    <w:rsid w:val="00EA5B44"/>
    <w:rsid w:val="00EA7578"/>
    <w:rsid w:val="00EB0D81"/>
    <w:rsid w:val="00EB2243"/>
    <w:rsid w:val="00EB2D01"/>
    <w:rsid w:val="00EB3288"/>
    <w:rsid w:val="00EB4339"/>
    <w:rsid w:val="00EB4353"/>
    <w:rsid w:val="00EB7254"/>
    <w:rsid w:val="00EB7F5F"/>
    <w:rsid w:val="00EC0B67"/>
    <w:rsid w:val="00EC1F76"/>
    <w:rsid w:val="00EC42CE"/>
    <w:rsid w:val="00EC454F"/>
    <w:rsid w:val="00EC5A75"/>
    <w:rsid w:val="00EC5C8C"/>
    <w:rsid w:val="00EC609E"/>
    <w:rsid w:val="00EC654A"/>
    <w:rsid w:val="00EC6F21"/>
    <w:rsid w:val="00EC7DFA"/>
    <w:rsid w:val="00ED2F11"/>
    <w:rsid w:val="00ED4408"/>
    <w:rsid w:val="00ED6345"/>
    <w:rsid w:val="00ED6723"/>
    <w:rsid w:val="00ED7D42"/>
    <w:rsid w:val="00EE14F9"/>
    <w:rsid w:val="00EE245E"/>
    <w:rsid w:val="00EE464A"/>
    <w:rsid w:val="00EE4926"/>
    <w:rsid w:val="00EE618C"/>
    <w:rsid w:val="00EE7CBF"/>
    <w:rsid w:val="00EF1094"/>
    <w:rsid w:val="00EF27A7"/>
    <w:rsid w:val="00EF38B3"/>
    <w:rsid w:val="00EF4B98"/>
    <w:rsid w:val="00F0055E"/>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49B6"/>
    <w:rsid w:val="00F24AFC"/>
    <w:rsid w:val="00F2596F"/>
    <w:rsid w:val="00F25D85"/>
    <w:rsid w:val="00F27260"/>
    <w:rsid w:val="00F27C4B"/>
    <w:rsid w:val="00F32D6F"/>
    <w:rsid w:val="00F346A9"/>
    <w:rsid w:val="00F350F3"/>
    <w:rsid w:val="00F3555F"/>
    <w:rsid w:val="00F40137"/>
    <w:rsid w:val="00F43B9C"/>
    <w:rsid w:val="00F51DE4"/>
    <w:rsid w:val="00F55A66"/>
    <w:rsid w:val="00F579DF"/>
    <w:rsid w:val="00F604FC"/>
    <w:rsid w:val="00F6088D"/>
    <w:rsid w:val="00F608E7"/>
    <w:rsid w:val="00F62D83"/>
    <w:rsid w:val="00F63A9A"/>
    <w:rsid w:val="00F661E9"/>
    <w:rsid w:val="00F66F0A"/>
    <w:rsid w:val="00F73250"/>
    <w:rsid w:val="00F73CFC"/>
    <w:rsid w:val="00F7538D"/>
    <w:rsid w:val="00F76A8D"/>
    <w:rsid w:val="00F82A42"/>
    <w:rsid w:val="00F82B4C"/>
    <w:rsid w:val="00F83534"/>
    <w:rsid w:val="00F83787"/>
    <w:rsid w:val="00F83B55"/>
    <w:rsid w:val="00F86411"/>
    <w:rsid w:val="00F866B2"/>
    <w:rsid w:val="00F8774A"/>
    <w:rsid w:val="00F90EAE"/>
    <w:rsid w:val="00F95635"/>
    <w:rsid w:val="00F97CC0"/>
    <w:rsid w:val="00FA052B"/>
    <w:rsid w:val="00FA0E01"/>
    <w:rsid w:val="00FA103A"/>
    <w:rsid w:val="00FA474E"/>
    <w:rsid w:val="00FA59D6"/>
    <w:rsid w:val="00FB1F90"/>
    <w:rsid w:val="00FB2215"/>
    <w:rsid w:val="00FB25DA"/>
    <w:rsid w:val="00FB62FA"/>
    <w:rsid w:val="00FB6E40"/>
    <w:rsid w:val="00FB74D4"/>
    <w:rsid w:val="00FC27C8"/>
    <w:rsid w:val="00FC2E6B"/>
    <w:rsid w:val="00FC3CF0"/>
    <w:rsid w:val="00FC5225"/>
    <w:rsid w:val="00FC59F7"/>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3E92"/>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EBA39-7C80-4BEF-B996-6FFC2D7A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2027</Words>
  <Characters>11558</Characters>
  <Application>Microsoft Office Word</Application>
  <DocSecurity>0</DocSecurity>
  <Lines>96</Lines>
  <Paragraphs>27</Paragraphs>
  <ScaleCrop>false</ScaleCrop>
  <Company>sprd</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5</cp:revision>
  <dcterms:created xsi:type="dcterms:W3CDTF">2022-04-29T09:44:00Z</dcterms:created>
  <dcterms:modified xsi:type="dcterms:W3CDTF">2022-04-29T09:46:00Z</dcterms:modified>
</cp:coreProperties>
</file>